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F2" w:rsidRDefault="00465CD8" w:rsidP="00C423F2">
      <w:pPr>
        <w:pStyle w:val="a3"/>
        <w:shd w:val="clear" w:color="auto" w:fill="FFFFFF"/>
        <w:spacing w:before="0" w:beforeAutospacing="0" w:after="0" w:afterAutospacing="0" w:line="555" w:lineRule="atLeast"/>
        <w:jc w:val="center"/>
        <w:textAlignment w:val="baseline"/>
        <w:rPr>
          <w:rFonts w:ascii="simsun" w:hAnsi="simsun"/>
          <w:color w:val="000000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2016年</w:t>
      </w:r>
      <w:r w:rsidR="00C423F2">
        <w:rPr>
          <w:rFonts w:ascii="方正小标宋_GBK" w:eastAsia="方正小标宋_GBK" w:hint="eastAsia"/>
          <w:color w:val="000000"/>
          <w:sz w:val="36"/>
          <w:szCs w:val="36"/>
        </w:rPr>
        <w:t>南丰县招聘教师说课教材版本目录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一、小学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语文：</w:t>
      </w:r>
      <w:r>
        <w:rPr>
          <w:rFonts w:ascii="仿宋_GB2312" w:eastAsia="仿宋_GB2312" w:hint="eastAsia"/>
          <w:color w:val="000000"/>
          <w:sz w:val="30"/>
          <w:szCs w:val="30"/>
        </w:rPr>
        <w:t>义务教育课程标准实验教科书《语文》四年级下册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北京师范大学出版社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2009年12月第3版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1500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特教：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全日制培智学校教科书（试用本）《语文》第四册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人民教育出版社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1993年8月第1版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数学：</w:t>
      </w:r>
      <w:r>
        <w:rPr>
          <w:rFonts w:ascii="仿宋_GB2312" w:eastAsia="仿宋_GB2312" w:hint="eastAsia"/>
          <w:color w:val="000000"/>
          <w:sz w:val="30"/>
          <w:szCs w:val="30"/>
        </w:rPr>
        <w:t>义务教育课程标准实验教科书《数学》四年级下册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北京师范大学出版社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2005年11月第2版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英语：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义务教育教科书《英语》（三年级起点）四年级下册 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科学普及出版社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2014年1月第1版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音乐：</w:t>
      </w:r>
      <w:r>
        <w:rPr>
          <w:rFonts w:ascii="仿宋_GB2312" w:eastAsia="仿宋_GB2312" w:hint="eastAsia"/>
          <w:color w:val="000000"/>
          <w:sz w:val="30"/>
          <w:szCs w:val="30"/>
        </w:rPr>
        <w:t>义务教育课程标准实验教科书《音乐》（简谱）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四年级下册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人民教育出版社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2008年8月第2版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美术：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义务教育课程标准实验教科书《美术》四年级下册 </w:t>
      </w:r>
      <w:r>
        <w:rPr>
          <w:rFonts w:ascii="仿宋_GB2312" w:eastAsia="仿宋_GB2312" w:hint="eastAsia"/>
          <w:color w:val="000000"/>
          <w:sz w:val="30"/>
          <w:szCs w:val="30"/>
        </w:rPr>
        <w:t>  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人民教育出版社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2004年10月第1版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体育：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义务教育体育与保健教科书《小学体育与保健》二年级下册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900"/>
        <w:jc w:val="both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百花洲文艺出版社、江西高校出版社 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  <w:r>
        <w:rPr>
          <w:rFonts w:ascii="仿宋_GB2312" w:eastAsia="仿宋_GB2312" w:hint="eastAsia"/>
          <w:color w:val="000000"/>
          <w:sz w:val="30"/>
          <w:szCs w:val="30"/>
        </w:rPr>
        <w:t>2005年12月第2版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二、初中英语：</w:t>
      </w:r>
      <w:r>
        <w:rPr>
          <w:rFonts w:ascii="仿宋_GB2312" w:eastAsia="仿宋_GB2312" w:hint="eastAsia"/>
          <w:color w:val="000000"/>
          <w:sz w:val="30"/>
          <w:szCs w:val="30"/>
        </w:rPr>
        <w:t>义务教育教科书《英语》八年级下册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firstLine="210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人民教育出版社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2013年10月第1版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1500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lastRenderedPageBreak/>
        <w:t>三、高中地理：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普通高中课程标准实验教科书《地理》必修第2册 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1710" w:firstLine="450"/>
        <w:jc w:val="both"/>
        <w:textAlignment w:val="baseline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中国地图出版社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2007年6月第2版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2100"/>
        <w:jc w:val="both"/>
        <w:rPr>
          <w:rFonts w:ascii="simsun" w:hAnsi="simsun"/>
          <w:color w:val="000000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四、职校美术：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教育部职业教育与成人教育司推荐教材/中等职业学校学前教育专业教学用书《美术》（手工部分）下册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2085"/>
        <w:jc w:val="both"/>
        <w:rPr>
          <w:rFonts w:ascii="simsun" w:hAnsi="simsun"/>
          <w:color w:val="00000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高等教育出版社 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2010年8月第2版</w:t>
      </w:r>
    </w:p>
    <w:p w:rsidR="00C423F2" w:rsidRDefault="00C423F2" w:rsidP="00C423F2">
      <w:pPr>
        <w:pStyle w:val="a3"/>
        <w:shd w:val="clear" w:color="auto" w:fill="FFFFFF"/>
        <w:spacing w:before="0" w:beforeAutospacing="0" w:after="0" w:afterAutospacing="0" w:line="555" w:lineRule="atLeast"/>
        <w:ind w:left="720"/>
        <w:jc w:val="both"/>
        <w:rPr>
          <w:rFonts w:ascii="simsun" w:hAnsi="simsun"/>
          <w:color w:val="000000"/>
        </w:rPr>
      </w:pPr>
      <w:r>
        <w:rPr>
          <w:rFonts w:hint="eastAsia"/>
          <w:color w:val="000000"/>
        </w:rPr>
        <w:t> </w:t>
      </w:r>
    </w:p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3F2"/>
    <w:rsid w:val="00465CD8"/>
    <w:rsid w:val="00C423F2"/>
    <w:rsid w:val="00C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2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2016-07-06T11:09:00Z</dcterms:created>
  <dcterms:modified xsi:type="dcterms:W3CDTF">2016-07-06T11:09:00Z</dcterms:modified>
</cp:coreProperties>
</file>