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after="0"/>
        <w:rPr>
          <w:rFonts w:ascii="仿宋_GB2312" w:hAnsi="仿宋_GB2312" w:eastAsia="仿宋_GB2312" w:cs="仿宋_GB2312"/>
          <w:sz w:val="30"/>
          <w:szCs w:val="30"/>
        </w:rPr>
      </w:pPr>
    </w:p>
    <w:p>
      <w:pPr>
        <w:widowControl/>
        <w:jc w:val="center"/>
        <w:rPr>
          <w:rFonts w:ascii="仿宋_GB2312" w:eastAsia="仿宋_GB2312"/>
          <w:b/>
          <w:sz w:val="24"/>
        </w:rPr>
      </w:pPr>
      <w:r>
        <w:rPr>
          <w:rFonts w:hint="eastAsia" w:ascii="仿宋_GB2312" w:eastAsia="仿宋_GB2312"/>
          <w:b/>
          <w:sz w:val="24"/>
        </w:rPr>
        <w:t>南昌市交通规划研究所编外人员招聘岗位表</w:t>
      </w:r>
    </w:p>
    <w:tbl>
      <w:tblPr>
        <w:tblStyle w:val="4"/>
        <w:tblW w:w="21143" w:type="dxa"/>
        <w:jc w:val="center"/>
        <w:tblInd w:w="0"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693"/>
        <w:gridCol w:w="1225"/>
        <w:gridCol w:w="1974"/>
        <w:gridCol w:w="1144"/>
        <w:gridCol w:w="2944"/>
        <w:gridCol w:w="10783"/>
        <w:gridCol w:w="2380"/>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06" w:hRule="atLeast"/>
          <w:tblHeader/>
          <w:jc w:val="center"/>
        </w:trPr>
        <w:tc>
          <w:tcPr>
            <w:tcW w:w="693" w:type="dxa"/>
            <w:vAlign w:val="center"/>
          </w:tcPr>
          <w:p>
            <w:pPr>
              <w:widowControl/>
              <w:jc w:val="center"/>
              <w:rPr>
                <w:rFonts w:ascii="仿宋_GB2312" w:hAnsi="宋体" w:eastAsia="仿宋_GB2312" w:cs="宋体"/>
                <w:b/>
                <w:bCs/>
                <w:kern w:val="0"/>
                <w:sz w:val="20"/>
                <w:szCs w:val="20"/>
              </w:rPr>
            </w:pPr>
          </w:p>
        </w:tc>
        <w:tc>
          <w:tcPr>
            <w:tcW w:w="1225" w:type="dxa"/>
            <w:vAlign w:val="center"/>
          </w:tcPr>
          <w:p>
            <w:pPr>
              <w:widowControl/>
              <w:jc w:val="center"/>
              <w:rPr>
                <w:rFonts w:ascii="仿宋_GB2312" w:hAnsi="宋体" w:eastAsia="仿宋_GB2312" w:cs="宋体"/>
                <w:b/>
                <w:bCs/>
                <w:kern w:val="0"/>
                <w:sz w:val="20"/>
                <w:szCs w:val="20"/>
              </w:rPr>
            </w:pPr>
            <w:r>
              <w:rPr>
                <w:rFonts w:hint="eastAsia" w:ascii="仿宋_GB2312" w:hAnsi="宋体" w:eastAsia="仿宋_GB2312" w:cs="宋体"/>
                <w:b/>
                <w:bCs/>
                <w:kern w:val="0"/>
                <w:sz w:val="20"/>
                <w:szCs w:val="20"/>
              </w:rPr>
              <w:t>岗位类别</w:t>
            </w:r>
          </w:p>
        </w:tc>
        <w:tc>
          <w:tcPr>
            <w:tcW w:w="1974" w:type="dxa"/>
            <w:vAlign w:val="center"/>
          </w:tcPr>
          <w:p>
            <w:pPr>
              <w:widowControl/>
              <w:jc w:val="center"/>
              <w:rPr>
                <w:rFonts w:ascii="仿宋_GB2312" w:hAnsi="宋体" w:eastAsia="仿宋_GB2312" w:cs="宋体"/>
                <w:b/>
                <w:bCs/>
                <w:kern w:val="0"/>
                <w:sz w:val="20"/>
                <w:szCs w:val="20"/>
              </w:rPr>
            </w:pPr>
            <w:r>
              <w:rPr>
                <w:rFonts w:hint="eastAsia" w:ascii="仿宋_GB2312" w:hAnsi="宋体" w:eastAsia="仿宋_GB2312" w:cs="宋体"/>
                <w:b/>
                <w:bCs/>
                <w:kern w:val="0"/>
                <w:sz w:val="20"/>
                <w:szCs w:val="20"/>
              </w:rPr>
              <w:t>岗位名称</w:t>
            </w:r>
          </w:p>
        </w:tc>
        <w:tc>
          <w:tcPr>
            <w:tcW w:w="1144" w:type="dxa"/>
            <w:vAlign w:val="center"/>
          </w:tcPr>
          <w:p>
            <w:pPr>
              <w:widowControl/>
              <w:jc w:val="center"/>
              <w:rPr>
                <w:rFonts w:ascii="仿宋_GB2312" w:hAnsi="宋体" w:eastAsia="仿宋_GB2312" w:cs="宋体"/>
                <w:b/>
                <w:bCs/>
                <w:kern w:val="0"/>
                <w:sz w:val="20"/>
                <w:szCs w:val="20"/>
              </w:rPr>
            </w:pPr>
            <w:r>
              <w:rPr>
                <w:rFonts w:hint="eastAsia" w:ascii="仿宋_GB2312" w:hAnsi="宋体" w:eastAsia="仿宋_GB2312" w:cs="宋体"/>
                <w:b/>
                <w:bCs/>
                <w:kern w:val="0"/>
                <w:sz w:val="20"/>
                <w:szCs w:val="20"/>
              </w:rPr>
              <w:t>招聘人数</w:t>
            </w:r>
          </w:p>
        </w:tc>
        <w:tc>
          <w:tcPr>
            <w:tcW w:w="2944" w:type="dxa"/>
            <w:vAlign w:val="center"/>
          </w:tcPr>
          <w:p>
            <w:pPr>
              <w:widowControl/>
              <w:jc w:val="center"/>
              <w:rPr>
                <w:rFonts w:ascii="仿宋_GB2312" w:hAnsi="宋体" w:eastAsia="仿宋_GB2312" w:cs="宋体"/>
                <w:b/>
                <w:bCs/>
                <w:kern w:val="0"/>
                <w:sz w:val="20"/>
                <w:szCs w:val="20"/>
              </w:rPr>
            </w:pPr>
            <w:r>
              <w:rPr>
                <w:rFonts w:hint="eastAsia" w:ascii="仿宋_GB2312" w:hAnsi="宋体" w:eastAsia="仿宋_GB2312" w:cs="宋体"/>
                <w:b/>
                <w:bCs/>
                <w:kern w:val="0"/>
                <w:sz w:val="20"/>
                <w:szCs w:val="20"/>
              </w:rPr>
              <w:t>岗位描述</w:t>
            </w:r>
          </w:p>
        </w:tc>
        <w:tc>
          <w:tcPr>
            <w:tcW w:w="10783" w:type="dxa"/>
            <w:vAlign w:val="center"/>
          </w:tcPr>
          <w:p>
            <w:pPr>
              <w:widowControl/>
              <w:jc w:val="center"/>
              <w:rPr>
                <w:rFonts w:ascii="仿宋_GB2312" w:hAnsi="宋体" w:eastAsia="仿宋_GB2312" w:cs="宋体"/>
                <w:b/>
                <w:bCs/>
                <w:kern w:val="0"/>
                <w:sz w:val="20"/>
                <w:szCs w:val="20"/>
              </w:rPr>
            </w:pPr>
            <w:r>
              <w:rPr>
                <w:rFonts w:hint="eastAsia" w:ascii="仿宋_GB2312" w:hAnsi="宋体" w:eastAsia="仿宋_GB2312" w:cs="宋体"/>
                <w:b/>
                <w:bCs/>
                <w:kern w:val="0"/>
                <w:sz w:val="20"/>
                <w:szCs w:val="20"/>
              </w:rPr>
              <w:t>岗位要求</w:t>
            </w:r>
          </w:p>
        </w:tc>
        <w:tc>
          <w:tcPr>
            <w:tcW w:w="2380" w:type="dxa"/>
            <w:vAlign w:val="center"/>
          </w:tcPr>
          <w:p>
            <w:pPr>
              <w:widowControl/>
              <w:jc w:val="center"/>
              <w:rPr>
                <w:rFonts w:ascii="仿宋_GB2312" w:hAnsi="宋体" w:eastAsia="仿宋_GB2312" w:cs="宋体"/>
                <w:b/>
                <w:bCs/>
                <w:kern w:val="0"/>
                <w:sz w:val="20"/>
                <w:szCs w:val="20"/>
              </w:rPr>
            </w:pPr>
            <w:r>
              <w:rPr>
                <w:rFonts w:hint="eastAsia" w:ascii="仿宋_GB2312" w:hAnsi="宋体" w:eastAsia="仿宋_GB2312" w:cs="宋体"/>
                <w:b/>
                <w:bCs/>
                <w:kern w:val="0"/>
                <w:sz w:val="20"/>
                <w:szCs w:val="20"/>
              </w:rPr>
              <w:t>建议薪资标准（年薪）</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74" w:hRule="atLeast"/>
          <w:jc w:val="center"/>
        </w:trPr>
        <w:tc>
          <w:tcPr>
            <w:tcW w:w="693" w:type="dxa"/>
            <w:vMerge w:val="restart"/>
            <w:vAlign w:val="center"/>
          </w:tcPr>
          <w:p>
            <w:pPr>
              <w:widowControl/>
              <w:jc w:val="center"/>
              <w:rPr>
                <w:rFonts w:ascii="仿宋_GB2312" w:hAnsi="宋体" w:eastAsia="仿宋_GB2312" w:cs="宋体"/>
                <w:b/>
                <w:bCs/>
                <w:kern w:val="0"/>
                <w:sz w:val="20"/>
                <w:szCs w:val="20"/>
              </w:rPr>
            </w:pPr>
            <w:r>
              <w:rPr>
                <w:rFonts w:hint="eastAsia" w:ascii="仿宋_GB2312" w:hAnsi="宋体" w:eastAsia="仿宋_GB2312" w:cs="宋体"/>
                <w:b/>
                <w:bCs/>
                <w:kern w:val="0"/>
                <w:sz w:val="20"/>
                <w:szCs w:val="20"/>
              </w:rPr>
              <w:t>社会招聘</w:t>
            </w:r>
          </w:p>
        </w:tc>
        <w:tc>
          <w:tcPr>
            <w:tcW w:w="1225" w:type="dxa"/>
            <w:vMerge w:val="restart"/>
            <w:vAlign w:val="center"/>
          </w:tcPr>
          <w:p>
            <w:pPr>
              <w:widowControl/>
              <w:jc w:val="center"/>
              <w:rPr>
                <w:rFonts w:ascii="仿宋_GB2312" w:hAnsi="宋体" w:eastAsia="仿宋_GB2312" w:cs="宋体"/>
                <w:b/>
                <w:bCs/>
                <w:kern w:val="0"/>
                <w:sz w:val="20"/>
                <w:szCs w:val="20"/>
              </w:rPr>
            </w:pPr>
            <w:r>
              <w:rPr>
                <w:rFonts w:hint="eastAsia" w:ascii="仿宋_GB2312" w:hAnsi="宋体" w:eastAsia="仿宋_GB2312" w:cs="宋体"/>
                <w:b/>
                <w:bCs/>
                <w:kern w:val="0"/>
                <w:sz w:val="20"/>
                <w:szCs w:val="20"/>
              </w:rPr>
              <w:t>专业技术岗</w:t>
            </w:r>
          </w:p>
        </w:tc>
        <w:tc>
          <w:tcPr>
            <w:tcW w:w="1974" w:type="dxa"/>
            <w:vAlign w:val="center"/>
          </w:tcPr>
          <w:p>
            <w:pPr>
              <w:jc w:val="center"/>
              <w:rPr>
                <w:rFonts w:ascii="仿宋_GB2312" w:hAnsi="宋体" w:eastAsia="仿宋_GB2312" w:cs="宋体"/>
                <w:b/>
                <w:bCs/>
                <w:kern w:val="0"/>
                <w:sz w:val="20"/>
                <w:szCs w:val="20"/>
              </w:rPr>
            </w:pPr>
            <w:r>
              <w:rPr>
                <w:rFonts w:hint="eastAsia" w:ascii="仿宋_GB2312" w:hAnsi="宋体" w:eastAsia="仿宋_GB2312" w:cs="宋体"/>
                <w:b/>
                <w:bCs/>
                <w:kern w:val="0"/>
                <w:sz w:val="20"/>
                <w:szCs w:val="20"/>
              </w:rPr>
              <w:t>高级交通工程师</w:t>
            </w:r>
          </w:p>
        </w:tc>
        <w:tc>
          <w:tcPr>
            <w:tcW w:w="1144" w:type="dxa"/>
            <w:vAlign w:val="center"/>
          </w:tcPr>
          <w:p>
            <w:pPr>
              <w:jc w:val="center"/>
              <w:rPr>
                <w:rFonts w:ascii="仿宋_GB2312" w:hAnsi="宋体" w:eastAsia="仿宋_GB2312" w:cs="宋体"/>
                <w:b/>
                <w:sz w:val="20"/>
                <w:szCs w:val="20"/>
              </w:rPr>
            </w:pPr>
            <w:r>
              <w:rPr>
                <w:rFonts w:ascii="仿宋_GB2312" w:hAnsi="宋体" w:eastAsia="仿宋_GB2312" w:cs="宋体"/>
                <w:b/>
                <w:sz w:val="20"/>
                <w:szCs w:val="20"/>
              </w:rPr>
              <w:t>2</w:t>
            </w:r>
          </w:p>
        </w:tc>
        <w:tc>
          <w:tcPr>
            <w:tcW w:w="2944" w:type="dxa"/>
            <w:vAlign w:val="center"/>
          </w:tcPr>
          <w:p>
            <w:pPr>
              <w:rPr>
                <w:rFonts w:ascii="仿宋_GB2312" w:hAnsi="宋体" w:eastAsia="仿宋_GB2312" w:cs="宋体"/>
                <w:b/>
                <w:sz w:val="20"/>
                <w:szCs w:val="20"/>
              </w:rPr>
            </w:pPr>
            <w:r>
              <w:rPr>
                <w:rFonts w:hint="eastAsia" w:ascii="仿宋_GB2312" w:eastAsia="仿宋_GB2312"/>
                <w:b/>
                <w:sz w:val="20"/>
                <w:szCs w:val="20"/>
              </w:rPr>
              <w:t>作为项目负责人主持编制综合交通规划、交通战略发展规划、交通专项规划、交通影响评价、交通组织等工作，并进行项目汇报。</w:t>
            </w:r>
          </w:p>
        </w:tc>
        <w:tc>
          <w:tcPr>
            <w:tcW w:w="10783" w:type="dxa"/>
            <w:vAlign w:val="center"/>
          </w:tcPr>
          <w:p>
            <w:pPr>
              <w:pStyle w:val="5"/>
              <w:numPr>
                <w:ilvl w:val="0"/>
                <w:numId w:val="1"/>
              </w:numPr>
              <w:ind w:firstLineChars="0"/>
              <w:rPr>
                <w:rFonts w:ascii="仿宋_GB2312" w:hAnsi="宋体" w:eastAsia="仿宋_GB2312" w:cs="宋体"/>
                <w:b/>
                <w:sz w:val="20"/>
                <w:szCs w:val="20"/>
              </w:rPr>
            </w:pPr>
            <w:r>
              <w:rPr>
                <w:rFonts w:hint="eastAsia" w:ascii="仿宋_GB2312" w:hAnsi="宋体" w:eastAsia="仿宋_GB2312" w:cs="宋体"/>
                <w:b/>
                <w:sz w:val="20"/>
                <w:szCs w:val="20"/>
              </w:rPr>
              <w:t>专业：交通运输规划与管理、交通工程、城市规划等相关专业。</w:t>
            </w:r>
          </w:p>
          <w:p>
            <w:pPr>
              <w:pStyle w:val="5"/>
              <w:numPr>
                <w:ilvl w:val="0"/>
                <w:numId w:val="1"/>
              </w:numPr>
              <w:ind w:firstLineChars="0"/>
              <w:rPr>
                <w:rFonts w:ascii="仿宋_GB2312" w:hAnsi="宋体" w:eastAsia="仿宋_GB2312" w:cs="宋体"/>
                <w:b/>
                <w:sz w:val="20"/>
                <w:szCs w:val="20"/>
              </w:rPr>
            </w:pPr>
            <w:r>
              <w:rPr>
                <w:rFonts w:hint="eastAsia" w:ascii="仿宋_GB2312" w:hAnsi="宋体" w:eastAsia="仿宋_GB2312" w:cs="宋体"/>
                <w:b/>
                <w:sz w:val="20"/>
                <w:szCs w:val="20"/>
              </w:rPr>
              <w:t>学历：硕士研究生以上</w:t>
            </w:r>
          </w:p>
          <w:p>
            <w:pPr>
              <w:pStyle w:val="5"/>
              <w:numPr>
                <w:ilvl w:val="0"/>
                <w:numId w:val="1"/>
              </w:numPr>
              <w:ind w:firstLineChars="0"/>
              <w:rPr>
                <w:rFonts w:ascii="仿宋_GB2312" w:hAnsi="宋体" w:eastAsia="仿宋_GB2312" w:cs="宋体"/>
                <w:b/>
                <w:sz w:val="20"/>
                <w:szCs w:val="20"/>
              </w:rPr>
            </w:pPr>
            <w:r>
              <w:rPr>
                <w:rFonts w:hint="eastAsia" w:ascii="仿宋_GB2312" w:hAnsi="宋体" w:eastAsia="仿宋_GB2312" w:cs="宋体"/>
                <w:b/>
                <w:sz w:val="20"/>
                <w:szCs w:val="20"/>
              </w:rPr>
              <w:t>工作年限：8年以上规划设计经验，具有高级职称。</w:t>
            </w:r>
          </w:p>
          <w:p>
            <w:pPr>
              <w:pStyle w:val="5"/>
              <w:numPr>
                <w:ilvl w:val="0"/>
                <w:numId w:val="1"/>
              </w:numPr>
              <w:ind w:firstLineChars="0"/>
              <w:rPr>
                <w:rFonts w:ascii="仿宋_GB2312" w:hAnsi="宋体" w:eastAsia="仿宋_GB2312" w:cs="宋体"/>
                <w:b/>
                <w:sz w:val="20"/>
                <w:szCs w:val="20"/>
              </w:rPr>
            </w:pPr>
            <w:r>
              <w:rPr>
                <w:rFonts w:hint="eastAsia" w:ascii="仿宋_GB2312" w:hAnsi="宋体" w:eastAsia="仿宋_GB2312" w:cs="宋体"/>
                <w:b/>
                <w:sz w:val="20"/>
                <w:szCs w:val="20"/>
              </w:rPr>
              <w:t>工作能力：熟练使用AUTOCAD\TRANSCAD\VISSIM及各类绘图办公软件，有良好的理解及表达能力，吃苦耐劳，服从上级安排和管理。</w:t>
            </w:r>
          </w:p>
          <w:p>
            <w:pPr>
              <w:pStyle w:val="5"/>
              <w:numPr>
                <w:ilvl w:val="0"/>
                <w:numId w:val="1"/>
              </w:numPr>
              <w:ind w:firstLineChars="0"/>
              <w:rPr>
                <w:rFonts w:ascii="仿宋_GB2312" w:hAnsi="宋体" w:eastAsia="仿宋_GB2312" w:cs="宋体"/>
                <w:b/>
                <w:sz w:val="20"/>
                <w:szCs w:val="20"/>
              </w:rPr>
            </w:pPr>
            <w:r>
              <w:rPr>
                <w:rFonts w:hint="eastAsia" w:ascii="仿宋_GB2312" w:hAnsi="宋体" w:eastAsia="仿宋_GB2312" w:cs="宋体"/>
                <w:b/>
                <w:sz w:val="20"/>
                <w:szCs w:val="20"/>
              </w:rPr>
              <w:t>35周岁以下。</w:t>
            </w:r>
          </w:p>
        </w:tc>
        <w:tc>
          <w:tcPr>
            <w:tcW w:w="2380" w:type="dxa"/>
            <w:vAlign w:val="center"/>
          </w:tcPr>
          <w:p>
            <w:pPr>
              <w:jc w:val="center"/>
              <w:rPr>
                <w:rFonts w:ascii="仿宋_GB2312" w:hAnsi="宋体" w:eastAsia="仿宋_GB2312" w:cs="宋体"/>
                <w:b/>
                <w:sz w:val="20"/>
                <w:szCs w:val="20"/>
              </w:rPr>
            </w:pPr>
            <w:r>
              <w:rPr>
                <w:rFonts w:hint="eastAsia" w:ascii="仿宋_GB2312" w:hAnsi="宋体" w:eastAsia="仿宋_GB2312" w:cs="宋体"/>
                <w:b/>
                <w:sz w:val="20"/>
                <w:szCs w:val="20"/>
                <w:lang w:eastAsia="zh-CN"/>
              </w:rPr>
              <w:t>基础薪酬</w:t>
            </w:r>
            <w:r>
              <w:rPr>
                <w:rFonts w:hint="eastAsia" w:ascii="仿宋_GB2312" w:hAnsi="宋体" w:eastAsia="仿宋_GB2312" w:cs="宋体"/>
                <w:b/>
                <w:sz w:val="20"/>
                <w:szCs w:val="20"/>
              </w:rPr>
              <w:t>+产值奖</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821" w:hRule="atLeast"/>
          <w:jc w:val="center"/>
        </w:trPr>
        <w:tc>
          <w:tcPr>
            <w:tcW w:w="693" w:type="dxa"/>
            <w:vMerge w:val="continue"/>
            <w:vAlign w:val="center"/>
          </w:tcPr>
          <w:p>
            <w:pPr>
              <w:jc w:val="center"/>
              <w:rPr>
                <w:rFonts w:ascii="仿宋_GB2312" w:eastAsia="仿宋_GB2312"/>
                <w:b/>
                <w:sz w:val="20"/>
                <w:szCs w:val="20"/>
              </w:rPr>
            </w:pPr>
          </w:p>
        </w:tc>
        <w:tc>
          <w:tcPr>
            <w:tcW w:w="1225" w:type="dxa"/>
            <w:vMerge w:val="continue"/>
            <w:vAlign w:val="center"/>
          </w:tcPr>
          <w:p>
            <w:pPr>
              <w:jc w:val="center"/>
              <w:rPr>
                <w:rFonts w:ascii="仿宋_GB2312" w:eastAsia="仿宋_GB2312"/>
                <w:b/>
                <w:sz w:val="20"/>
                <w:szCs w:val="20"/>
              </w:rPr>
            </w:pPr>
          </w:p>
        </w:tc>
        <w:tc>
          <w:tcPr>
            <w:tcW w:w="1974" w:type="dxa"/>
            <w:tcBorders>
              <w:bottom w:val="single" w:color="auto" w:sz="6" w:space="0"/>
            </w:tcBorders>
            <w:vAlign w:val="center"/>
          </w:tcPr>
          <w:p>
            <w:pPr>
              <w:jc w:val="center"/>
              <w:rPr>
                <w:rFonts w:ascii="仿宋_GB2312" w:eastAsia="仿宋_GB2312"/>
                <w:b/>
                <w:sz w:val="20"/>
                <w:szCs w:val="20"/>
              </w:rPr>
            </w:pPr>
            <w:r>
              <w:rPr>
                <w:rFonts w:hint="eastAsia" w:ascii="仿宋_GB2312" w:hAnsi="宋体" w:eastAsia="仿宋_GB2312" w:cs="宋体"/>
                <w:b/>
                <w:bCs/>
                <w:kern w:val="0"/>
                <w:sz w:val="20"/>
                <w:szCs w:val="20"/>
              </w:rPr>
              <w:t>交通工程师</w:t>
            </w:r>
          </w:p>
        </w:tc>
        <w:tc>
          <w:tcPr>
            <w:tcW w:w="1144" w:type="dxa"/>
            <w:tcBorders>
              <w:bottom w:val="single" w:color="auto" w:sz="6" w:space="0"/>
            </w:tcBorders>
            <w:vAlign w:val="center"/>
          </w:tcPr>
          <w:p>
            <w:pPr>
              <w:jc w:val="center"/>
              <w:rPr>
                <w:rFonts w:ascii="仿宋_GB2312" w:eastAsia="仿宋_GB2312"/>
                <w:b/>
                <w:sz w:val="20"/>
                <w:szCs w:val="20"/>
              </w:rPr>
            </w:pPr>
            <w:r>
              <w:rPr>
                <w:rFonts w:ascii="仿宋_GB2312" w:eastAsia="仿宋_GB2312"/>
                <w:b/>
                <w:sz w:val="20"/>
                <w:szCs w:val="20"/>
              </w:rPr>
              <w:t>3</w:t>
            </w:r>
          </w:p>
        </w:tc>
        <w:tc>
          <w:tcPr>
            <w:tcW w:w="2944" w:type="dxa"/>
            <w:tcBorders>
              <w:bottom w:val="single" w:color="auto" w:sz="6" w:space="0"/>
            </w:tcBorders>
            <w:vAlign w:val="center"/>
          </w:tcPr>
          <w:p>
            <w:pPr>
              <w:rPr>
                <w:rFonts w:ascii="仿宋_GB2312" w:eastAsia="仿宋_GB2312"/>
                <w:b/>
                <w:sz w:val="20"/>
                <w:szCs w:val="20"/>
              </w:rPr>
            </w:pPr>
            <w:r>
              <w:rPr>
                <w:rFonts w:hint="eastAsia" w:ascii="仿宋_GB2312" w:eastAsia="仿宋_GB2312"/>
                <w:b/>
                <w:sz w:val="20"/>
                <w:szCs w:val="20"/>
              </w:rPr>
              <w:t>能作为项目负责人或配合项目负责人编制交通专项规划、交通影响评价、交通组织等工作，并进行项目汇报。</w:t>
            </w:r>
          </w:p>
        </w:tc>
        <w:tc>
          <w:tcPr>
            <w:tcW w:w="10783" w:type="dxa"/>
            <w:tcBorders>
              <w:bottom w:val="single" w:color="auto" w:sz="6" w:space="0"/>
            </w:tcBorders>
            <w:vAlign w:val="center"/>
          </w:tcPr>
          <w:p>
            <w:pPr>
              <w:pStyle w:val="5"/>
              <w:numPr>
                <w:ilvl w:val="0"/>
                <w:numId w:val="2"/>
              </w:numPr>
              <w:ind w:firstLineChars="0"/>
              <w:rPr>
                <w:rFonts w:ascii="仿宋_GB2312" w:hAnsi="宋体" w:eastAsia="仿宋_GB2312" w:cs="宋体"/>
                <w:b/>
                <w:sz w:val="20"/>
                <w:szCs w:val="20"/>
              </w:rPr>
            </w:pPr>
            <w:r>
              <w:rPr>
                <w:rFonts w:hint="eastAsia" w:ascii="仿宋_GB2312" w:hAnsi="宋体" w:eastAsia="仿宋_GB2312" w:cs="宋体"/>
                <w:b/>
                <w:sz w:val="20"/>
                <w:szCs w:val="20"/>
              </w:rPr>
              <w:t>专业：交通运输规划与管理、交通工程等交通规划类相关专业。</w:t>
            </w:r>
          </w:p>
          <w:p>
            <w:pPr>
              <w:pStyle w:val="5"/>
              <w:numPr>
                <w:ilvl w:val="0"/>
                <w:numId w:val="2"/>
              </w:numPr>
              <w:ind w:firstLineChars="0"/>
              <w:rPr>
                <w:rFonts w:ascii="仿宋_GB2312" w:hAnsi="宋体" w:eastAsia="仿宋_GB2312" w:cs="宋体"/>
                <w:b/>
                <w:sz w:val="20"/>
                <w:szCs w:val="20"/>
              </w:rPr>
            </w:pPr>
            <w:r>
              <w:rPr>
                <w:rFonts w:hint="eastAsia" w:ascii="仿宋_GB2312" w:hAnsi="宋体" w:eastAsia="仿宋_GB2312" w:cs="宋体"/>
                <w:b/>
                <w:sz w:val="20"/>
                <w:szCs w:val="20"/>
              </w:rPr>
              <w:t>学历：硕士研究生以上</w:t>
            </w:r>
          </w:p>
          <w:p>
            <w:pPr>
              <w:pStyle w:val="5"/>
              <w:numPr>
                <w:ilvl w:val="0"/>
                <w:numId w:val="2"/>
              </w:numPr>
              <w:ind w:firstLineChars="0"/>
              <w:rPr>
                <w:rFonts w:ascii="仿宋_GB2312" w:eastAsia="仿宋_GB2312"/>
                <w:b/>
                <w:sz w:val="20"/>
                <w:szCs w:val="20"/>
              </w:rPr>
            </w:pPr>
            <w:r>
              <w:rPr>
                <w:rFonts w:hint="eastAsia" w:ascii="仿宋_GB2312" w:hAnsi="宋体" w:eastAsia="仿宋_GB2312" w:cs="宋体"/>
                <w:b/>
                <w:sz w:val="20"/>
                <w:szCs w:val="20"/>
              </w:rPr>
              <w:t>工作年限： 3年以上交通规划设计经验，具有中级职称。</w:t>
            </w:r>
          </w:p>
          <w:p>
            <w:pPr>
              <w:pStyle w:val="5"/>
              <w:numPr>
                <w:ilvl w:val="0"/>
                <w:numId w:val="2"/>
              </w:numPr>
              <w:ind w:firstLineChars="0"/>
              <w:rPr>
                <w:rFonts w:ascii="仿宋_GB2312" w:eastAsia="仿宋_GB2312"/>
                <w:b/>
                <w:sz w:val="20"/>
                <w:szCs w:val="20"/>
              </w:rPr>
            </w:pPr>
            <w:r>
              <w:rPr>
                <w:rFonts w:hint="eastAsia" w:ascii="仿宋_GB2312" w:hAnsi="宋体" w:eastAsia="仿宋_GB2312" w:cs="宋体"/>
                <w:b/>
                <w:sz w:val="20"/>
                <w:szCs w:val="20"/>
              </w:rPr>
              <w:t>工作能力：熟练使用AUTOCAD\TRANSCAD\VISSIM及各类绘图办公软件，有良好的理解及表达能力，吃苦耐劳，服从上级安排和管理。</w:t>
            </w:r>
          </w:p>
          <w:p>
            <w:pPr>
              <w:pStyle w:val="5"/>
              <w:numPr>
                <w:ilvl w:val="0"/>
                <w:numId w:val="2"/>
              </w:numPr>
              <w:ind w:firstLineChars="0"/>
              <w:rPr>
                <w:rFonts w:ascii="仿宋_GB2312" w:eastAsia="仿宋_GB2312"/>
                <w:b/>
                <w:sz w:val="20"/>
                <w:szCs w:val="20"/>
              </w:rPr>
            </w:pPr>
            <w:r>
              <w:rPr>
                <w:rFonts w:hint="eastAsia" w:ascii="仿宋_GB2312" w:hAnsi="宋体" w:eastAsia="仿宋_GB2312" w:cs="宋体"/>
                <w:b/>
                <w:sz w:val="20"/>
                <w:szCs w:val="20"/>
              </w:rPr>
              <w:t>30周岁以下。</w:t>
            </w:r>
          </w:p>
        </w:tc>
        <w:tc>
          <w:tcPr>
            <w:tcW w:w="2380" w:type="dxa"/>
            <w:tcBorders>
              <w:bottom w:val="single" w:color="auto" w:sz="6" w:space="0"/>
            </w:tcBorders>
            <w:vAlign w:val="center"/>
          </w:tcPr>
          <w:p>
            <w:pPr>
              <w:jc w:val="center"/>
              <w:rPr>
                <w:rFonts w:ascii="仿宋_GB2312" w:hAnsi="宋体" w:eastAsia="仿宋_GB2312" w:cs="宋体"/>
                <w:b/>
                <w:sz w:val="20"/>
                <w:szCs w:val="20"/>
              </w:rPr>
            </w:pPr>
            <w:r>
              <w:rPr>
                <w:rFonts w:hint="eastAsia" w:ascii="仿宋_GB2312" w:hAnsi="宋体" w:eastAsia="仿宋_GB2312" w:cs="宋体"/>
                <w:b/>
                <w:sz w:val="20"/>
                <w:szCs w:val="20"/>
                <w:lang w:eastAsia="zh-CN"/>
              </w:rPr>
              <w:t>基础薪酬</w:t>
            </w:r>
            <w:r>
              <w:rPr>
                <w:rFonts w:hint="eastAsia" w:ascii="仿宋_GB2312" w:hAnsi="宋体" w:eastAsia="仿宋_GB2312" w:cs="宋体"/>
                <w:b/>
                <w:sz w:val="20"/>
                <w:szCs w:val="20"/>
              </w:rPr>
              <w:t>+产值奖</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821" w:hRule="atLeast"/>
          <w:jc w:val="center"/>
        </w:trPr>
        <w:tc>
          <w:tcPr>
            <w:tcW w:w="693" w:type="dxa"/>
            <w:vMerge w:val="continue"/>
            <w:vAlign w:val="center"/>
          </w:tcPr>
          <w:p>
            <w:pPr>
              <w:jc w:val="center"/>
              <w:rPr>
                <w:rFonts w:ascii="仿宋_GB2312" w:eastAsia="仿宋_GB2312"/>
                <w:b/>
                <w:sz w:val="20"/>
                <w:szCs w:val="20"/>
              </w:rPr>
            </w:pPr>
          </w:p>
        </w:tc>
        <w:tc>
          <w:tcPr>
            <w:tcW w:w="1225" w:type="dxa"/>
            <w:vMerge w:val="continue"/>
            <w:vAlign w:val="center"/>
          </w:tcPr>
          <w:p>
            <w:pPr>
              <w:jc w:val="center"/>
              <w:rPr>
                <w:rFonts w:ascii="仿宋_GB2312" w:eastAsia="仿宋_GB2312"/>
                <w:b/>
                <w:sz w:val="20"/>
                <w:szCs w:val="20"/>
              </w:rPr>
            </w:pPr>
          </w:p>
        </w:tc>
        <w:tc>
          <w:tcPr>
            <w:tcW w:w="1974" w:type="dxa"/>
            <w:tcBorders>
              <w:bottom w:val="single" w:color="auto" w:sz="6" w:space="0"/>
            </w:tcBorders>
            <w:vAlign w:val="center"/>
          </w:tcPr>
          <w:p>
            <w:pPr>
              <w:jc w:val="center"/>
              <w:rPr>
                <w:rFonts w:ascii="仿宋_GB2312" w:eastAsia="仿宋_GB2312"/>
                <w:b/>
                <w:sz w:val="20"/>
                <w:szCs w:val="20"/>
              </w:rPr>
            </w:pPr>
            <w:r>
              <w:rPr>
                <w:rFonts w:hint="eastAsia" w:ascii="仿宋_GB2312" w:eastAsia="仿宋_GB2312"/>
                <w:b/>
                <w:sz w:val="20"/>
                <w:szCs w:val="20"/>
              </w:rPr>
              <w:t>交通模型师</w:t>
            </w:r>
          </w:p>
        </w:tc>
        <w:tc>
          <w:tcPr>
            <w:tcW w:w="1144" w:type="dxa"/>
            <w:tcBorders>
              <w:bottom w:val="single" w:color="auto" w:sz="6" w:space="0"/>
            </w:tcBorders>
            <w:vAlign w:val="center"/>
          </w:tcPr>
          <w:p>
            <w:pPr>
              <w:jc w:val="center"/>
              <w:rPr>
                <w:rFonts w:ascii="仿宋_GB2312" w:eastAsia="仿宋_GB2312"/>
                <w:b/>
                <w:sz w:val="20"/>
                <w:szCs w:val="20"/>
              </w:rPr>
            </w:pPr>
            <w:r>
              <w:rPr>
                <w:rFonts w:ascii="仿宋_GB2312" w:eastAsia="仿宋_GB2312"/>
                <w:b/>
                <w:sz w:val="20"/>
                <w:szCs w:val="20"/>
              </w:rPr>
              <w:t>2</w:t>
            </w:r>
          </w:p>
        </w:tc>
        <w:tc>
          <w:tcPr>
            <w:tcW w:w="2944" w:type="dxa"/>
            <w:tcBorders>
              <w:bottom w:val="single" w:color="auto" w:sz="6" w:space="0"/>
            </w:tcBorders>
            <w:vAlign w:val="center"/>
          </w:tcPr>
          <w:p>
            <w:pPr>
              <w:rPr>
                <w:rFonts w:ascii="仿宋_GB2312" w:eastAsia="仿宋_GB2312"/>
                <w:b/>
                <w:sz w:val="20"/>
                <w:szCs w:val="20"/>
              </w:rPr>
            </w:pPr>
            <w:r>
              <w:rPr>
                <w:rFonts w:hint="eastAsia" w:ascii="仿宋_GB2312" w:eastAsia="仿宋_GB2312"/>
                <w:b/>
                <w:sz w:val="20"/>
                <w:szCs w:val="20"/>
              </w:rPr>
              <w:t>负责城市交通模型建立及维护。</w:t>
            </w:r>
          </w:p>
        </w:tc>
        <w:tc>
          <w:tcPr>
            <w:tcW w:w="10783" w:type="dxa"/>
            <w:tcBorders>
              <w:bottom w:val="single" w:color="auto" w:sz="6" w:space="0"/>
            </w:tcBorders>
            <w:vAlign w:val="center"/>
          </w:tcPr>
          <w:p>
            <w:pPr>
              <w:pStyle w:val="5"/>
              <w:numPr>
                <w:ilvl w:val="0"/>
                <w:numId w:val="3"/>
              </w:numPr>
              <w:ind w:firstLineChars="0"/>
              <w:rPr>
                <w:rFonts w:ascii="仿宋_GB2312" w:hAnsi="宋体" w:eastAsia="仿宋_GB2312" w:cs="宋体"/>
                <w:b/>
                <w:sz w:val="20"/>
                <w:szCs w:val="20"/>
              </w:rPr>
            </w:pPr>
            <w:r>
              <w:rPr>
                <w:rFonts w:hint="eastAsia" w:ascii="仿宋_GB2312" w:hAnsi="宋体" w:eastAsia="仿宋_GB2312" w:cs="宋体"/>
                <w:b/>
                <w:sz w:val="20"/>
                <w:szCs w:val="20"/>
              </w:rPr>
              <w:t>专业：交通运输规划与管理、交通工程等交通规划类相关专业。</w:t>
            </w:r>
          </w:p>
          <w:p>
            <w:pPr>
              <w:pStyle w:val="5"/>
              <w:numPr>
                <w:ilvl w:val="0"/>
                <w:numId w:val="3"/>
              </w:numPr>
              <w:ind w:firstLineChars="0"/>
              <w:rPr>
                <w:rFonts w:ascii="仿宋_GB2312" w:hAnsi="宋体" w:eastAsia="仿宋_GB2312" w:cs="宋体"/>
                <w:b/>
                <w:sz w:val="20"/>
                <w:szCs w:val="20"/>
              </w:rPr>
            </w:pPr>
            <w:r>
              <w:rPr>
                <w:rFonts w:hint="eastAsia" w:ascii="仿宋_GB2312" w:hAnsi="宋体" w:eastAsia="仿宋_GB2312" w:cs="宋体"/>
                <w:b/>
                <w:sz w:val="20"/>
                <w:szCs w:val="20"/>
              </w:rPr>
              <w:t>学历：硕士研究生</w:t>
            </w:r>
          </w:p>
          <w:p>
            <w:pPr>
              <w:pStyle w:val="5"/>
              <w:numPr>
                <w:ilvl w:val="0"/>
                <w:numId w:val="3"/>
              </w:numPr>
              <w:ind w:firstLineChars="0"/>
              <w:rPr>
                <w:rFonts w:ascii="仿宋_GB2312" w:eastAsia="仿宋_GB2312"/>
                <w:b/>
                <w:sz w:val="20"/>
                <w:szCs w:val="20"/>
              </w:rPr>
            </w:pPr>
            <w:r>
              <w:rPr>
                <w:rFonts w:hint="eastAsia" w:ascii="仿宋_GB2312" w:hAnsi="宋体" w:eastAsia="仿宋_GB2312" w:cs="宋体"/>
                <w:b/>
                <w:sz w:val="20"/>
                <w:szCs w:val="20"/>
              </w:rPr>
              <w:t xml:space="preserve">工作年限： </w:t>
            </w:r>
            <w:r>
              <w:rPr>
                <w:rFonts w:ascii="仿宋_GB2312" w:hAnsi="宋体" w:eastAsia="仿宋_GB2312" w:cs="宋体"/>
                <w:b/>
                <w:sz w:val="20"/>
                <w:szCs w:val="20"/>
              </w:rPr>
              <w:t>3</w:t>
            </w:r>
            <w:r>
              <w:rPr>
                <w:rFonts w:hint="eastAsia" w:ascii="仿宋_GB2312" w:hAnsi="宋体" w:eastAsia="仿宋_GB2312" w:cs="宋体"/>
                <w:b/>
                <w:sz w:val="20"/>
                <w:szCs w:val="20"/>
              </w:rPr>
              <w:t>年以上交通规划模型工作经验，具有中级职称。</w:t>
            </w:r>
          </w:p>
          <w:p>
            <w:pPr>
              <w:pStyle w:val="5"/>
              <w:numPr>
                <w:ilvl w:val="0"/>
                <w:numId w:val="3"/>
              </w:numPr>
              <w:ind w:firstLineChars="0"/>
              <w:rPr>
                <w:rFonts w:ascii="仿宋_GB2312" w:eastAsia="仿宋_GB2312"/>
                <w:b/>
                <w:sz w:val="20"/>
                <w:szCs w:val="20"/>
              </w:rPr>
            </w:pPr>
            <w:r>
              <w:rPr>
                <w:rFonts w:hint="eastAsia" w:ascii="仿宋_GB2312" w:eastAsia="仿宋_GB2312"/>
                <w:b/>
                <w:sz w:val="20"/>
                <w:szCs w:val="20"/>
              </w:rPr>
              <w:t>可以承担综合交通模型的系统构建，具备大城市交通模型的独立建模经验。</w:t>
            </w:r>
          </w:p>
          <w:p>
            <w:pPr>
              <w:pStyle w:val="5"/>
              <w:numPr>
                <w:ilvl w:val="0"/>
                <w:numId w:val="3"/>
              </w:numPr>
              <w:ind w:firstLineChars="0"/>
              <w:rPr>
                <w:rFonts w:ascii="仿宋_GB2312" w:eastAsia="仿宋_GB2312"/>
                <w:b/>
                <w:sz w:val="20"/>
                <w:szCs w:val="20"/>
              </w:rPr>
            </w:pPr>
            <w:r>
              <w:rPr>
                <w:rFonts w:hint="eastAsia" w:ascii="仿宋_GB2312" w:hAnsi="宋体" w:eastAsia="仿宋_GB2312" w:cs="宋体"/>
                <w:b/>
                <w:sz w:val="20"/>
                <w:szCs w:val="20"/>
              </w:rPr>
              <w:t>熟练掌握宏观交通规划软件EMME、VISSUM、Transcad等一种以上；具备独立建立模型能力；有项目经验者优先。</w:t>
            </w:r>
          </w:p>
          <w:p>
            <w:pPr>
              <w:pStyle w:val="5"/>
              <w:numPr>
                <w:ilvl w:val="0"/>
                <w:numId w:val="3"/>
              </w:numPr>
              <w:ind w:firstLineChars="0"/>
              <w:rPr>
                <w:rFonts w:ascii="仿宋_GB2312" w:eastAsia="仿宋_GB2312"/>
                <w:b/>
                <w:sz w:val="20"/>
                <w:szCs w:val="20"/>
              </w:rPr>
            </w:pPr>
            <w:r>
              <w:rPr>
                <w:rFonts w:hint="eastAsia" w:ascii="仿宋_GB2312" w:hAnsi="宋体" w:eastAsia="仿宋_GB2312" w:cs="宋体"/>
                <w:b/>
                <w:sz w:val="20"/>
                <w:szCs w:val="20"/>
              </w:rPr>
              <w:t>熟练使用数据处理和分析软件，有数据处理经验者优先；</w:t>
            </w:r>
          </w:p>
          <w:p>
            <w:pPr>
              <w:pStyle w:val="5"/>
              <w:numPr>
                <w:ilvl w:val="0"/>
                <w:numId w:val="3"/>
              </w:numPr>
              <w:ind w:firstLineChars="0"/>
              <w:rPr>
                <w:rFonts w:ascii="仿宋_GB2312" w:eastAsia="仿宋_GB2312"/>
                <w:b/>
                <w:sz w:val="20"/>
                <w:szCs w:val="20"/>
              </w:rPr>
            </w:pPr>
            <w:r>
              <w:rPr>
                <w:rFonts w:hint="eastAsia" w:ascii="仿宋_GB2312" w:eastAsia="仿宋_GB2312"/>
                <w:b/>
                <w:sz w:val="20"/>
                <w:szCs w:val="20"/>
              </w:rPr>
              <w:t>具有良好的职业道德和工作主动，学习能力较强，具有独立分析、解决问题的能力，具有团队合作精神。</w:t>
            </w:r>
          </w:p>
          <w:p>
            <w:pPr>
              <w:pStyle w:val="5"/>
              <w:numPr>
                <w:ilvl w:val="0"/>
                <w:numId w:val="3"/>
              </w:numPr>
              <w:ind w:firstLineChars="0"/>
              <w:rPr>
                <w:rFonts w:ascii="仿宋_GB2312" w:eastAsia="仿宋_GB2312"/>
                <w:b/>
                <w:sz w:val="20"/>
                <w:szCs w:val="20"/>
              </w:rPr>
            </w:pPr>
            <w:r>
              <w:rPr>
                <w:rFonts w:hint="eastAsia" w:ascii="仿宋_GB2312" w:hAnsi="宋体" w:eastAsia="仿宋_GB2312" w:cs="宋体"/>
                <w:b/>
                <w:sz w:val="20"/>
                <w:szCs w:val="20"/>
              </w:rPr>
              <w:t>30周岁以下。</w:t>
            </w:r>
          </w:p>
        </w:tc>
        <w:tc>
          <w:tcPr>
            <w:tcW w:w="2380" w:type="dxa"/>
            <w:tcBorders>
              <w:bottom w:val="single" w:color="auto" w:sz="6" w:space="0"/>
            </w:tcBorders>
            <w:vAlign w:val="center"/>
          </w:tcPr>
          <w:p>
            <w:pPr>
              <w:jc w:val="center"/>
              <w:rPr>
                <w:rFonts w:ascii="仿宋_GB2312" w:hAnsi="宋体" w:eastAsia="仿宋_GB2312" w:cs="宋体"/>
                <w:b/>
                <w:sz w:val="20"/>
                <w:szCs w:val="20"/>
              </w:rPr>
            </w:pPr>
            <w:r>
              <w:rPr>
                <w:rFonts w:hint="eastAsia" w:ascii="仿宋_GB2312" w:hAnsi="宋体" w:eastAsia="仿宋_GB2312" w:cs="宋体"/>
                <w:b/>
                <w:sz w:val="20"/>
                <w:szCs w:val="20"/>
                <w:lang w:eastAsia="zh-CN"/>
              </w:rPr>
              <w:t>基础薪酬</w:t>
            </w:r>
            <w:r>
              <w:rPr>
                <w:rFonts w:hint="eastAsia" w:ascii="仿宋_GB2312" w:hAnsi="宋体" w:eastAsia="仿宋_GB2312" w:cs="宋体"/>
                <w:b/>
                <w:sz w:val="20"/>
                <w:szCs w:val="20"/>
              </w:rPr>
              <w:t>+产值奖</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821" w:hRule="atLeast"/>
          <w:jc w:val="center"/>
        </w:trPr>
        <w:tc>
          <w:tcPr>
            <w:tcW w:w="693" w:type="dxa"/>
            <w:vMerge w:val="continue"/>
            <w:vAlign w:val="center"/>
          </w:tcPr>
          <w:p>
            <w:pPr>
              <w:jc w:val="center"/>
              <w:rPr>
                <w:rFonts w:ascii="仿宋_GB2312" w:eastAsia="仿宋_GB2312"/>
                <w:b/>
                <w:sz w:val="20"/>
                <w:szCs w:val="20"/>
              </w:rPr>
            </w:pPr>
          </w:p>
        </w:tc>
        <w:tc>
          <w:tcPr>
            <w:tcW w:w="1225" w:type="dxa"/>
            <w:vMerge w:val="continue"/>
            <w:tcBorders>
              <w:bottom w:val="single" w:color="auto" w:sz="6" w:space="0"/>
            </w:tcBorders>
            <w:vAlign w:val="center"/>
          </w:tcPr>
          <w:p>
            <w:pPr>
              <w:jc w:val="center"/>
              <w:rPr>
                <w:rFonts w:ascii="仿宋_GB2312" w:eastAsia="仿宋_GB2312"/>
                <w:b/>
                <w:sz w:val="20"/>
                <w:szCs w:val="20"/>
              </w:rPr>
            </w:pPr>
          </w:p>
        </w:tc>
        <w:tc>
          <w:tcPr>
            <w:tcW w:w="1974" w:type="dxa"/>
            <w:tcBorders>
              <w:bottom w:val="single" w:color="auto" w:sz="6" w:space="0"/>
            </w:tcBorders>
            <w:vAlign w:val="center"/>
          </w:tcPr>
          <w:p>
            <w:pPr>
              <w:jc w:val="center"/>
              <w:rPr>
                <w:rFonts w:ascii="仿宋_GB2312" w:hAnsi="宋体" w:eastAsia="仿宋_GB2312" w:cs="宋体"/>
                <w:b/>
                <w:bCs/>
                <w:kern w:val="0"/>
                <w:sz w:val="20"/>
                <w:szCs w:val="20"/>
              </w:rPr>
            </w:pPr>
            <w:r>
              <w:rPr>
                <w:rFonts w:hint="eastAsia" w:ascii="仿宋_GB2312" w:hAnsi="宋体" w:eastAsia="仿宋_GB2312" w:cs="宋体"/>
                <w:b/>
                <w:bCs/>
                <w:kern w:val="0"/>
                <w:sz w:val="20"/>
                <w:szCs w:val="20"/>
              </w:rPr>
              <w:t>城市规划师</w:t>
            </w:r>
          </w:p>
        </w:tc>
        <w:tc>
          <w:tcPr>
            <w:tcW w:w="1144" w:type="dxa"/>
            <w:tcBorders>
              <w:bottom w:val="single" w:color="auto" w:sz="6" w:space="0"/>
            </w:tcBorders>
            <w:vAlign w:val="center"/>
          </w:tcPr>
          <w:p>
            <w:pPr>
              <w:jc w:val="center"/>
              <w:rPr>
                <w:rFonts w:ascii="仿宋_GB2312" w:eastAsia="仿宋_GB2312"/>
                <w:b/>
                <w:sz w:val="20"/>
                <w:szCs w:val="20"/>
              </w:rPr>
            </w:pPr>
            <w:r>
              <w:rPr>
                <w:rFonts w:hint="eastAsia" w:ascii="仿宋_GB2312" w:eastAsia="仿宋_GB2312"/>
                <w:b/>
                <w:sz w:val="20"/>
                <w:szCs w:val="20"/>
              </w:rPr>
              <w:t>3</w:t>
            </w:r>
          </w:p>
        </w:tc>
        <w:tc>
          <w:tcPr>
            <w:tcW w:w="2944" w:type="dxa"/>
            <w:tcBorders>
              <w:bottom w:val="single" w:color="auto" w:sz="6" w:space="0"/>
            </w:tcBorders>
            <w:vAlign w:val="center"/>
          </w:tcPr>
          <w:p>
            <w:pPr>
              <w:rPr>
                <w:rFonts w:ascii="仿宋_GB2312" w:eastAsia="仿宋_GB2312"/>
                <w:b/>
                <w:sz w:val="20"/>
                <w:szCs w:val="20"/>
              </w:rPr>
            </w:pPr>
            <w:r>
              <w:rPr>
                <w:rFonts w:hint="eastAsia" w:ascii="仿宋_GB2312" w:eastAsia="仿宋_GB2312"/>
                <w:b/>
                <w:sz w:val="20"/>
                <w:szCs w:val="20"/>
              </w:rPr>
              <w:t>能作为项目负责人或配合项目负责人编制城市及交通专项规划等工作，并进行项目汇报。</w:t>
            </w:r>
          </w:p>
        </w:tc>
        <w:tc>
          <w:tcPr>
            <w:tcW w:w="10783" w:type="dxa"/>
            <w:tcBorders>
              <w:bottom w:val="single" w:color="auto" w:sz="6" w:space="0"/>
            </w:tcBorders>
            <w:vAlign w:val="center"/>
          </w:tcPr>
          <w:p>
            <w:pPr>
              <w:pStyle w:val="5"/>
              <w:numPr>
                <w:ilvl w:val="0"/>
                <w:numId w:val="4"/>
              </w:numPr>
              <w:ind w:firstLineChars="0"/>
              <w:rPr>
                <w:rFonts w:ascii="仿宋_GB2312" w:hAnsi="宋体" w:eastAsia="仿宋_GB2312" w:cs="宋体"/>
                <w:b/>
                <w:sz w:val="20"/>
                <w:szCs w:val="20"/>
              </w:rPr>
            </w:pPr>
            <w:r>
              <w:rPr>
                <w:rFonts w:hint="eastAsia" w:ascii="仿宋_GB2312" w:hAnsi="宋体" w:eastAsia="仿宋_GB2312" w:cs="宋体"/>
                <w:b/>
                <w:sz w:val="20"/>
                <w:szCs w:val="20"/>
              </w:rPr>
              <w:t>专业：城市规划、城乡规划等相关专业。</w:t>
            </w:r>
          </w:p>
          <w:p>
            <w:pPr>
              <w:pStyle w:val="5"/>
              <w:numPr>
                <w:ilvl w:val="0"/>
                <w:numId w:val="4"/>
              </w:numPr>
              <w:ind w:firstLineChars="0"/>
              <w:rPr>
                <w:rFonts w:ascii="仿宋_GB2312" w:hAnsi="宋体" w:eastAsia="仿宋_GB2312" w:cs="宋体"/>
                <w:b/>
                <w:sz w:val="20"/>
                <w:szCs w:val="20"/>
              </w:rPr>
            </w:pPr>
            <w:r>
              <w:rPr>
                <w:rFonts w:hint="eastAsia" w:ascii="仿宋_GB2312" w:hAnsi="宋体" w:eastAsia="仿宋_GB2312" w:cs="宋体"/>
                <w:b/>
                <w:sz w:val="20"/>
                <w:szCs w:val="20"/>
              </w:rPr>
              <w:t>学历：本科以上</w:t>
            </w:r>
          </w:p>
          <w:p>
            <w:pPr>
              <w:pStyle w:val="5"/>
              <w:numPr>
                <w:ilvl w:val="0"/>
                <w:numId w:val="4"/>
              </w:numPr>
              <w:ind w:firstLineChars="0"/>
              <w:rPr>
                <w:rFonts w:ascii="仿宋_GB2312" w:eastAsia="仿宋_GB2312"/>
                <w:b/>
                <w:sz w:val="20"/>
                <w:szCs w:val="20"/>
              </w:rPr>
            </w:pPr>
            <w:r>
              <w:rPr>
                <w:rFonts w:hint="eastAsia" w:ascii="仿宋_GB2312" w:hAnsi="宋体" w:eastAsia="仿宋_GB2312" w:cs="宋体"/>
                <w:b/>
                <w:sz w:val="20"/>
                <w:szCs w:val="20"/>
              </w:rPr>
              <w:t xml:space="preserve">工作年限： </w:t>
            </w:r>
            <w:r>
              <w:rPr>
                <w:rFonts w:ascii="仿宋_GB2312" w:hAnsi="宋体" w:eastAsia="仿宋_GB2312" w:cs="宋体"/>
                <w:b/>
                <w:sz w:val="20"/>
                <w:szCs w:val="20"/>
              </w:rPr>
              <w:t>5</w:t>
            </w:r>
            <w:r>
              <w:rPr>
                <w:rFonts w:hint="eastAsia" w:ascii="仿宋_GB2312" w:hAnsi="宋体" w:eastAsia="仿宋_GB2312" w:cs="宋体"/>
                <w:b/>
                <w:sz w:val="20"/>
                <w:szCs w:val="20"/>
              </w:rPr>
              <w:t>年以上城市规划设计经验，具有中级职称者优先，具有注册规划师资格优先。</w:t>
            </w:r>
          </w:p>
          <w:p>
            <w:pPr>
              <w:pStyle w:val="5"/>
              <w:numPr>
                <w:ilvl w:val="0"/>
                <w:numId w:val="4"/>
              </w:numPr>
              <w:ind w:firstLineChars="0"/>
              <w:rPr>
                <w:rFonts w:ascii="仿宋_GB2312" w:eastAsia="仿宋_GB2312"/>
                <w:b/>
                <w:sz w:val="20"/>
                <w:szCs w:val="20"/>
              </w:rPr>
            </w:pPr>
            <w:r>
              <w:rPr>
                <w:rFonts w:hint="eastAsia" w:ascii="仿宋_GB2312" w:hAnsi="宋体" w:eastAsia="仿宋_GB2312" w:cs="宋体"/>
                <w:b/>
                <w:sz w:val="20"/>
                <w:szCs w:val="20"/>
              </w:rPr>
              <w:t>工作能力：熟练使用AUTOCAD\</w:t>
            </w:r>
            <w:r>
              <w:rPr>
                <w:rFonts w:ascii="仿宋_GB2312" w:hAnsi="宋体" w:eastAsia="仿宋_GB2312" w:cs="宋体"/>
                <w:b/>
                <w:sz w:val="20"/>
                <w:szCs w:val="20"/>
              </w:rPr>
              <w:t>Photoshop</w:t>
            </w:r>
            <w:r>
              <w:rPr>
                <w:rFonts w:hint="eastAsia" w:ascii="仿宋_GB2312" w:hAnsi="宋体" w:eastAsia="仿宋_GB2312" w:cs="宋体"/>
                <w:b/>
                <w:sz w:val="20"/>
                <w:szCs w:val="20"/>
              </w:rPr>
              <w:t>及各类绘图办公软件，有良好的理解及表达能力，吃苦耐劳，服从上级安排和管理。</w:t>
            </w:r>
          </w:p>
          <w:p>
            <w:pPr>
              <w:pStyle w:val="5"/>
              <w:numPr>
                <w:ilvl w:val="0"/>
                <w:numId w:val="4"/>
              </w:numPr>
              <w:ind w:firstLineChars="0"/>
              <w:rPr>
                <w:rFonts w:ascii="仿宋_GB2312" w:hAnsi="宋体" w:eastAsia="仿宋_GB2312" w:cs="宋体"/>
                <w:b/>
                <w:sz w:val="20"/>
                <w:szCs w:val="20"/>
              </w:rPr>
            </w:pPr>
            <w:r>
              <w:rPr>
                <w:rFonts w:hint="eastAsia" w:ascii="仿宋_GB2312" w:hAnsi="宋体" w:eastAsia="仿宋_GB2312" w:cs="宋体"/>
                <w:b/>
                <w:sz w:val="20"/>
                <w:szCs w:val="20"/>
              </w:rPr>
              <w:t>30周岁以下。</w:t>
            </w:r>
          </w:p>
        </w:tc>
        <w:tc>
          <w:tcPr>
            <w:tcW w:w="2380" w:type="dxa"/>
            <w:tcBorders>
              <w:bottom w:val="single" w:color="auto" w:sz="6" w:space="0"/>
            </w:tcBorders>
            <w:vAlign w:val="center"/>
          </w:tcPr>
          <w:p>
            <w:pPr>
              <w:jc w:val="center"/>
              <w:rPr>
                <w:rFonts w:ascii="仿宋_GB2312" w:hAnsi="宋体" w:eastAsia="仿宋_GB2312" w:cs="宋体"/>
                <w:b/>
                <w:sz w:val="20"/>
                <w:szCs w:val="20"/>
              </w:rPr>
            </w:pPr>
            <w:r>
              <w:rPr>
                <w:rFonts w:hint="eastAsia" w:ascii="仿宋_GB2312" w:hAnsi="宋体" w:eastAsia="仿宋_GB2312" w:cs="宋体"/>
                <w:b/>
                <w:sz w:val="20"/>
                <w:szCs w:val="20"/>
                <w:lang w:eastAsia="zh-CN"/>
              </w:rPr>
              <w:t>基础薪酬</w:t>
            </w:r>
            <w:r>
              <w:rPr>
                <w:rFonts w:hint="eastAsia" w:ascii="仿宋_GB2312" w:hAnsi="宋体" w:eastAsia="仿宋_GB2312" w:cs="宋体"/>
                <w:b/>
                <w:sz w:val="20"/>
                <w:szCs w:val="20"/>
              </w:rPr>
              <w:t>+产值奖</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45" w:hRule="atLeast"/>
          <w:jc w:val="center"/>
        </w:trPr>
        <w:tc>
          <w:tcPr>
            <w:tcW w:w="693" w:type="dxa"/>
            <w:vMerge w:val="continue"/>
            <w:vAlign w:val="center"/>
          </w:tcPr>
          <w:p>
            <w:pPr>
              <w:widowControl/>
              <w:jc w:val="center"/>
              <w:rPr>
                <w:rFonts w:ascii="仿宋_GB2312" w:hAnsi="宋体" w:eastAsia="仿宋_GB2312" w:cs="宋体"/>
                <w:b/>
                <w:bCs/>
                <w:kern w:val="0"/>
                <w:sz w:val="20"/>
                <w:szCs w:val="20"/>
              </w:rPr>
            </w:pPr>
          </w:p>
        </w:tc>
        <w:tc>
          <w:tcPr>
            <w:tcW w:w="1225" w:type="dxa"/>
            <w:vMerge w:val="restart"/>
            <w:vAlign w:val="center"/>
          </w:tcPr>
          <w:p>
            <w:pPr>
              <w:widowControl/>
              <w:jc w:val="center"/>
              <w:rPr>
                <w:rFonts w:ascii="仿宋_GB2312" w:hAnsi="宋体" w:eastAsia="仿宋_GB2312" w:cs="宋体"/>
                <w:b/>
                <w:bCs/>
                <w:kern w:val="0"/>
                <w:sz w:val="20"/>
                <w:szCs w:val="20"/>
              </w:rPr>
            </w:pPr>
            <w:r>
              <w:rPr>
                <w:rFonts w:hint="eastAsia" w:ascii="仿宋_GB2312" w:hAnsi="宋体" w:eastAsia="仿宋_GB2312" w:cs="宋体"/>
                <w:b/>
                <w:bCs/>
                <w:kern w:val="0"/>
                <w:sz w:val="20"/>
                <w:szCs w:val="20"/>
              </w:rPr>
              <w:t>后勤保障岗</w:t>
            </w:r>
          </w:p>
        </w:tc>
        <w:tc>
          <w:tcPr>
            <w:tcW w:w="1974" w:type="dxa"/>
            <w:vAlign w:val="center"/>
          </w:tcPr>
          <w:p>
            <w:pPr>
              <w:jc w:val="center"/>
              <w:rPr>
                <w:rFonts w:ascii="仿宋_GB2312" w:eastAsia="仿宋_GB2312"/>
                <w:b/>
                <w:sz w:val="20"/>
                <w:szCs w:val="20"/>
              </w:rPr>
            </w:pPr>
            <w:r>
              <w:rPr>
                <w:rFonts w:hint="eastAsia" w:ascii="仿宋_GB2312" w:eastAsia="仿宋_GB2312"/>
                <w:b/>
                <w:sz w:val="20"/>
                <w:szCs w:val="20"/>
              </w:rPr>
              <w:t>信息网络</w:t>
            </w:r>
          </w:p>
        </w:tc>
        <w:tc>
          <w:tcPr>
            <w:tcW w:w="1144" w:type="dxa"/>
            <w:vAlign w:val="center"/>
          </w:tcPr>
          <w:p>
            <w:pPr>
              <w:jc w:val="center"/>
              <w:rPr>
                <w:rFonts w:ascii="仿宋_GB2312" w:eastAsia="仿宋_GB2312"/>
                <w:b/>
                <w:sz w:val="20"/>
                <w:szCs w:val="20"/>
              </w:rPr>
            </w:pPr>
            <w:r>
              <w:rPr>
                <w:rFonts w:hint="eastAsia" w:ascii="仿宋_GB2312" w:eastAsia="仿宋_GB2312"/>
                <w:b/>
                <w:sz w:val="20"/>
                <w:szCs w:val="20"/>
              </w:rPr>
              <w:t>1</w:t>
            </w:r>
          </w:p>
        </w:tc>
        <w:tc>
          <w:tcPr>
            <w:tcW w:w="2944" w:type="dxa"/>
            <w:vAlign w:val="center"/>
          </w:tcPr>
          <w:p>
            <w:pPr>
              <w:rPr>
                <w:rFonts w:ascii="仿宋_GB2312" w:eastAsia="仿宋_GB2312"/>
                <w:b/>
                <w:sz w:val="20"/>
                <w:szCs w:val="20"/>
              </w:rPr>
            </w:pPr>
            <w:r>
              <w:rPr>
                <w:rFonts w:hint="eastAsia" w:ascii="仿宋_GB2312" w:eastAsia="仿宋_GB2312"/>
                <w:b/>
                <w:sz w:val="20"/>
                <w:szCs w:val="20"/>
              </w:rPr>
              <w:t>负责信息工作及网站管理、网络维护。</w:t>
            </w:r>
          </w:p>
        </w:tc>
        <w:tc>
          <w:tcPr>
            <w:tcW w:w="10783" w:type="dxa"/>
            <w:vAlign w:val="center"/>
          </w:tcPr>
          <w:p>
            <w:pPr>
              <w:pStyle w:val="5"/>
              <w:numPr>
                <w:ilvl w:val="0"/>
                <w:numId w:val="5"/>
              </w:numPr>
              <w:ind w:firstLineChars="0"/>
              <w:rPr>
                <w:rFonts w:ascii="仿宋_GB2312" w:hAnsi="宋体" w:eastAsia="仿宋_GB2312" w:cs="宋体"/>
                <w:b/>
                <w:sz w:val="20"/>
                <w:szCs w:val="20"/>
              </w:rPr>
            </w:pPr>
            <w:r>
              <w:rPr>
                <w:rFonts w:hint="eastAsia" w:ascii="仿宋_GB2312" w:hAnsi="宋体" w:eastAsia="仿宋_GB2312" w:cs="宋体"/>
                <w:b/>
                <w:sz w:val="20"/>
                <w:szCs w:val="20"/>
              </w:rPr>
              <w:t>专业：网络维护、计算机等相关专业。</w:t>
            </w:r>
          </w:p>
          <w:p>
            <w:pPr>
              <w:pStyle w:val="5"/>
              <w:numPr>
                <w:ilvl w:val="0"/>
                <w:numId w:val="5"/>
              </w:numPr>
              <w:ind w:firstLineChars="0"/>
              <w:rPr>
                <w:rFonts w:ascii="仿宋_GB2312" w:hAnsi="宋体" w:eastAsia="仿宋_GB2312" w:cs="宋体"/>
                <w:b/>
                <w:sz w:val="20"/>
                <w:szCs w:val="20"/>
              </w:rPr>
            </w:pPr>
            <w:r>
              <w:rPr>
                <w:rFonts w:hint="eastAsia" w:ascii="仿宋_GB2312" w:hAnsi="宋体" w:eastAsia="仿宋_GB2312" w:cs="宋体"/>
                <w:b/>
                <w:sz w:val="20"/>
                <w:szCs w:val="20"/>
              </w:rPr>
              <w:t>学历：本科以上</w:t>
            </w:r>
          </w:p>
          <w:p>
            <w:pPr>
              <w:pStyle w:val="5"/>
              <w:numPr>
                <w:ilvl w:val="0"/>
                <w:numId w:val="5"/>
              </w:numPr>
              <w:ind w:firstLineChars="0"/>
              <w:rPr>
                <w:rFonts w:ascii="仿宋_GB2312" w:eastAsia="仿宋_GB2312"/>
                <w:b/>
                <w:sz w:val="20"/>
                <w:szCs w:val="20"/>
              </w:rPr>
            </w:pPr>
            <w:r>
              <w:rPr>
                <w:rFonts w:hint="eastAsia" w:ascii="仿宋_GB2312" w:hAnsi="宋体" w:eastAsia="仿宋_GB2312" w:cs="宋体"/>
                <w:b/>
                <w:sz w:val="20"/>
                <w:szCs w:val="20"/>
              </w:rPr>
              <w:t>工作年限：2年以上网络、网站维护工作经验。</w:t>
            </w:r>
          </w:p>
          <w:p>
            <w:pPr>
              <w:pStyle w:val="5"/>
              <w:numPr>
                <w:ilvl w:val="0"/>
                <w:numId w:val="5"/>
              </w:numPr>
              <w:ind w:firstLineChars="0"/>
              <w:rPr>
                <w:rFonts w:ascii="仿宋_GB2312" w:eastAsia="仿宋_GB2312"/>
                <w:b/>
                <w:sz w:val="20"/>
                <w:szCs w:val="20"/>
              </w:rPr>
            </w:pPr>
            <w:r>
              <w:rPr>
                <w:rFonts w:hint="eastAsia" w:ascii="仿宋_GB2312" w:hAnsi="宋体" w:eastAsia="仿宋_GB2312" w:cs="宋体"/>
                <w:b/>
                <w:sz w:val="20"/>
                <w:szCs w:val="20"/>
              </w:rPr>
              <w:t>工作能力：具备较强的语言文字表达能力与组织协调能力，吃苦耐劳，服从上级安排和管理。</w:t>
            </w:r>
          </w:p>
        </w:tc>
        <w:tc>
          <w:tcPr>
            <w:tcW w:w="2380" w:type="dxa"/>
            <w:vAlign w:val="center"/>
          </w:tcPr>
          <w:p>
            <w:pPr>
              <w:jc w:val="center"/>
              <w:rPr>
                <w:rFonts w:ascii="仿宋_GB2312" w:hAnsi="宋体" w:eastAsia="仿宋_GB2312" w:cs="宋体"/>
                <w:b/>
                <w:sz w:val="20"/>
                <w:szCs w:val="20"/>
              </w:rPr>
            </w:pPr>
            <w:r>
              <w:rPr>
                <w:rFonts w:hint="eastAsia" w:ascii="仿宋_GB2312" w:hAnsi="宋体" w:eastAsia="仿宋_GB2312" w:cs="宋体"/>
                <w:b/>
                <w:sz w:val="20"/>
                <w:szCs w:val="20"/>
                <w:lang w:eastAsia="zh-CN"/>
              </w:rPr>
              <w:t>基础薪酬</w:t>
            </w:r>
            <w:r>
              <w:rPr>
                <w:rFonts w:hint="eastAsia" w:ascii="仿宋_GB2312" w:hAnsi="宋体" w:eastAsia="仿宋_GB2312" w:cs="宋体"/>
                <w:b/>
                <w:sz w:val="20"/>
                <w:szCs w:val="20"/>
              </w:rPr>
              <w:t>+考核奖</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45" w:hRule="atLeast"/>
          <w:jc w:val="center"/>
        </w:trPr>
        <w:tc>
          <w:tcPr>
            <w:tcW w:w="693" w:type="dxa"/>
            <w:vMerge w:val="continue"/>
            <w:vAlign w:val="center"/>
          </w:tcPr>
          <w:p>
            <w:pPr>
              <w:widowControl/>
              <w:jc w:val="center"/>
              <w:rPr>
                <w:rFonts w:ascii="仿宋_GB2312" w:hAnsi="宋体" w:eastAsia="仿宋_GB2312" w:cs="宋体"/>
                <w:b/>
                <w:bCs/>
                <w:kern w:val="0"/>
                <w:sz w:val="20"/>
                <w:szCs w:val="20"/>
              </w:rPr>
            </w:pPr>
          </w:p>
        </w:tc>
        <w:tc>
          <w:tcPr>
            <w:tcW w:w="1225" w:type="dxa"/>
            <w:vMerge w:val="continue"/>
            <w:vAlign w:val="center"/>
          </w:tcPr>
          <w:p>
            <w:pPr>
              <w:widowControl/>
              <w:jc w:val="center"/>
              <w:rPr>
                <w:rFonts w:ascii="仿宋_GB2312" w:hAnsi="宋体" w:eastAsia="仿宋_GB2312" w:cs="宋体"/>
                <w:b/>
                <w:bCs/>
                <w:kern w:val="0"/>
                <w:sz w:val="20"/>
                <w:szCs w:val="20"/>
              </w:rPr>
            </w:pPr>
          </w:p>
        </w:tc>
        <w:tc>
          <w:tcPr>
            <w:tcW w:w="1974" w:type="dxa"/>
            <w:vAlign w:val="center"/>
          </w:tcPr>
          <w:p>
            <w:pPr>
              <w:jc w:val="center"/>
              <w:rPr>
                <w:rFonts w:ascii="仿宋_GB2312" w:eastAsia="仿宋_GB2312"/>
                <w:b/>
                <w:sz w:val="20"/>
                <w:szCs w:val="20"/>
              </w:rPr>
            </w:pPr>
            <w:r>
              <w:rPr>
                <w:rFonts w:hint="eastAsia" w:ascii="仿宋_GB2312" w:eastAsia="仿宋_GB2312"/>
                <w:b/>
                <w:sz w:val="20"/>
                <w:szCs w:val="20"/>
              </w:rPr>
              <w:t>会计</w:t>
            </w:r>
          </w:p>
        </w:tc>
        <w:tc>
          <w:tcPr>
            <w:tcW w:w="1144" w:type="dxa"/>
            <w:vAlign w:val="center"/>
          </w:tcPr>
          <w:p>
            <w:pPr>
              <w:spacing w:line="300" w:lineRule="exact"/>
              <w:jc w:val="center"/>
              <w:rPr>
                <w:rFonts w:ascii="仿宋_GB2312" w:eastAsia="仿宋_GB2312"/>
                <w:b/>
                <w:sz w:val="20"/>
                <w:szCs w:val="20"/>
              </w:rPr>
            </w:pPr>
            <w:r>
              <w:rPr>
                <w:rFonts w:hint="eastAsia" w:ascii="仿宋_GB2312" w:eastAsia="仿宋_GB2312"/>
                <w:b/>
                <w:sz w:val="20"/>
                <w:szCs w:val="20"/>
              </w:rPr>
              <w:t>1</w:t>
            </w:r>
          </w:p>
        </w:tc>
        <w:tc>
          <w:tcPr>
            <w:tcW w:w="2944" w:type="dxa"/>
            <w:vAlign w:val="center"/>
          </w:tcPr>
          <w:p>
            <w:pPr>
              <w:spacing w:line="300" w:lineRule="exact"/>
              <w:rPr>
                <w:rFonts w:ascii="仿宋_GB2312" w:eastAsia="仿宋_GB2312"/>
                <w:b/>
                <w:sz w:val="20"/>
                <w:szCs w:val="20"/>
              </w:rPr>
            </w:pPr>
            <w:r>
              <w:rPr>
                <w:rFonts w:hint="eastAsia" w:ascii="仿宋_GB2312" w:eastAsia="仿宋_GB2312"/>
                <w:b/>
                <w:sz w:val="20"/>
                <w:szCs w:val="20"/>
              </w:rPr>
              <w:t>负责本单位会计岗位的相关工作。</w:t>
            </w:r>
          </w:p>
        </w:tc>
        <w:tc>
          <w:tcPr>
            <w:tcW w:w="10783" w:type="dxa"/>
            <w:vAlign w:val="center"/>
          </w:tcPr>
          <w:p>
            <w:pPr>
              <w:pStyle w:val="5"/>
              <w:numPr>
                <w:ilvl w:val="0"/>
                <w:numId w:val="6"/>
              </w:numPr>
              <w:spacing w:line="300" w:lineRule="exact"/>
              <w:ind w:firstLineChars="0"/>
              <w:rPr>
                <w:rFonts w:ascii="仿宋_GB2312" w:hAnsi="宋体" w:eastAsia="仿宋_GB2312" w:cs="宋体"/>
                <w:b/>
                <w:sz w:val="20"/>
                <w:szCs w:val="20"/>
              </w:rPr>
            </w:pPr>
            <w:r>
              <w:rPr>
                <w:rFonts w:hint="eastAsia" w:ascii="仿宋_GB2312" w:hAnsi="宋体" w:eastAsia="仿宋_GB2312" w:cs="宋体"/>
                <w:b/>
                <w:sz w:val="20"/>
                <w:szCs w:val="20"/>
              </w:rPr>
              <w:t>专业：会计类相关专业。</w:t>
            </w:r>
          </w:p>
          <w:p>
            <w:pPr>
              <w:pStyle w:val="5"/>
              <w:numPr>
                <w:ilvl w:val="0"/>
                <w:numId w:val="6"/>
              </w:numPr>
              <w:spacing w:line="300" w:lineRule="exact"/>
              <w:ind w:firstLineChars="0"/>
              <w:rPr>
                <w:rFonts w:ascii="仿宋_GB2312" w:hAnsi="宋体" w:eastAsia="仿宋_GB2312" w:cs="宋体"/>
                <w:b/>
                <w:sz w:val="20"/>
                <w:szCs w:val="20"/>
              </w:rPr>
            </w:pPr>
            <w:r>
              <w:rPr>
                <w:rFonts w:hint="eastAsia" w:ascii="仿宋_GB2312" w:hAnsi="宋体" w:eastAsia="仿宋_GB2312" w:cs="宋体"/>
                <w:b/>
                <w:sz w:val="20"/>
                <w:szCs w:val="20"/>
              </w:rPr>
              <w:t>学历：本科以上</w:t>
            </w:r>
          </w:p>
          <w:p>
            <w:pPr>
              <w:pStyle w:val="5"/>
              <w:numPr>
                <w:ilvl w:val="0"/>
                <w:numId w:val="6"/>
              </w:numPr>
              <w:spacing w:line="300" w:lineRule="exact"/>
              <w:ind w:firstLineChars="0"/>
              <w:rPr>
                <w:rFonts w:ascii="仿宋_GB2312" w:eastAsia="仿宋_GB2312"/>
                <w:b/>
                <w:sz w:val="20"/>
                <w:szCs w:val="20"/>
              </w:rPr>
            </w:pPr>
            <w:r>
              <w:rPr>
                <w:rFonts w:hint="eastAsia" w:ascii="仿宋_GB2312" w:hAnsi="宋体" w:eastAsia="仿宋_GB2312" w:cs="宋体"/>
                <w:b/>
                <w:sz w:val="20"/>
                <w:szCs w:val="20"/>
              </w:rPr>
              <w:t xml:space="preserve">工作年限： </w:t>
            </w:r>
            <w:r>
              <w:rPr>
                <w:rFonts w:ascii="仿宋_GB2312" w:hAnsi="宋体" w:eastAsia="仿宋_GB2312" w:cs="宋体"/>
                <w:b/>
                <w:sz w:val="20"/>
                <w:szCs w:val="20"/>
              </w:rPr>
              <w:t>3</w:t>
            </w:r>
            <w:r>
              <w:rPr>
                <w:rFonts w:hint="eastAsia" w:ascii="仿宋_GB2312" w:hAnsi="宋体" w:eastAsia="仿宋_GB2312" w:cs="宋体"/>
                <w:b/>
                <w:sz w:val="20"/>
                <w:szCs w:val="20"/>
              </w:rPr>
              <w:t>年以上相关经验。</w:t>
            </w:r>
          </w:p>
          <w:p>
            <w:pPr>
              <w:pStyle w:val="5"/>
              <w:numPr>
                <w:ilvl w:val="0"/>
                <w:numId w:val="6"/>
              </w:numPr>
              <w:spacing w:line="300" w:lineRule="exact"/>
              <w:ind w:firstLineChars="0"/>
              <w:rPr>
                <w:rFonts w:ascii="仿宋_GB2312" w:eastAsia="仿宋_GB2312"/>
                <w:b/>
                <w:sz w:val="20"/>
                <w:szCs w:val="20"/>
              </w:rPr>
            </w:pPr>
            <w:r>
              <w:rPr>
                <w:rFonts w:hint="eastAsia" w:ascii="仿宋_GB2312" w:hAnsi="宋体" w:eastAsia="仿宋_GB2312" w:cs="宋体"/>
                <w:b/>
                <w:sz w:val="20"/>
                <w:szCs w:val="20"/>
              </w:rPr>
              <w:t>工作能力：具有会计资格证，熟练使用各类办公软件，有良好的理解及表达能力，吃苦耐劳，服从上级安排和管理。</w:t>
            </w:r>
          </w:p>
        </w:tc>
        <w:tc>
          <w:tcPr>
            <w:tcW w:w="2380" w:type="dxa"/>
            <w:vAlign w:val="center"/>
          </w:tcPr>
          <w:p>
            <w:pPr>
              <w:jc w:val="center"/>
              <w:rPr>
                <w:rFonts w:ascii="仿宋_GB2312" w:hAnsi="宋体" w:eastAsia="仿宋_GB2312" w:cs="宋体"/>
                <w:b/>
                <w:sz w:val="20"/>
                <w:szCs w:val="20"/>
              </w:rPr>
            </w:pPr>
            <w:r>
              <w:rPr>
                <w:rFonts w:hint="eastAsia" w:ascii="仿宋_GB2312" w:hAnsi="宋体" w:eastAsia="仿宋_GB2312" w:cs="宋体"/>
                <w:b/>
                <w:sz w:val="20"/>
                <w:szCs w:val="20"/>
                <w:lang w:eastAsia="zh-CN"/>
              </w:rPr>
              <w:t>基础薪酬</w:t>
            </w:r>
            <w:r>
              <w:rPr>
                <w:rFonts w:hint="eastAsia" w:ascii="仿宋_GB2312" w:hAnsi="宋体" w:eastAsia="仿宋_GB2312" w:cs="宋体"/>
                <w:b/>
                <w:sz w:val="20"/>
                <w:szCs w:val="20"/>
              </w:rPr>
              <w:t>+考核奖</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709" w:hRule="atLeast"/>
          <w:jc w:val="center"/>
        </w:trPr>
        <w:tc>
          <w:tcPr>
            <w:tcW w:w="693" w:type="dxa"/>
            <w:vMerge w:val="restart"/>
            <w:vAlign w:val="center"/>
          </w:tcPr>
          <w:p>
            <w:pPr>
              <w:jc w:val="center"/>
              <w:rPr>
                <w:rFonts w:ascii="仿宋_GB2312" w:eastAsia="仿宋_GB2312"/>
                <w:b/>
                <w:sz w:val="20"/>
                <w:szCs w:val="20"/>
              </w:rPr>
            </w:pPr>
            <w:r>
              <w:rPr>
                <w:rFonts w:hint="eastAsia" w:ascii="仿宋_GB2312" w:eastAsia="仿宋_GB2312"/>
                <w:b/>
                <w:sz w:val="20"/>
                <w:szCs w:val="20"/>
              </w:rPr>
              <w:t>应届毕业生</w:t>
            </w:r>
          </w:p>
        </w:tc>
        <w:tc>
          <w:tcPr>
            <w:tcW w:w="1225" w:type="dxa"/>
            <w:vMerge w:val="restart"/>
            <w:vAlign w:val="center"/>
          </w:tcPr>
          <w:p>
            <w:pPr>
              <w:widowControl/>
              <w:jc w:val="center"/>
              <w:rPr>
                <w:rFonts w:ascii="仿宋_GB2312" w:hAnsi="宋体" w:eastAsia="仿宋_GB2312" w:cs="宋体"/>
                <w:b/>
                <w:bCs/>
                <w:kern w:val="0"/>
                <w:sz w:val="20"/>
                <w:szCs w:val="20"/>
              </w:rPr>
            </w:pPr>
            <w:r>
              <w:rPr>
                <w:rFonts w:hint="eastAsia" w:ascii="仿宋_GB2312" w:hAnsi="宋体" w:eastAsia="仿宋_GB2312" w:cs="宋体"/>
                <w:b/>
                <w:bCs/>
                <w:kern w:val="0"/>
                <w:sz w:val="20"/>
                <w:szCs w:val="20"/>
              </w:rPr>
              <w:t>专业技术岗</w:t>
            </w:r>
          </w:p>
        </w:tc>
        <w:tc>
          <w:tcPr>
            <w:tcW w:w="1974" w:type="dxa"/>
            <w:vAlign w:val="center"/>
          </w:tcPr>
          <w:p>
            <w:pPr>
              <w:jc w:val="center"/>
              <w:rPr>
                <w:rFonts w:ascii="仿宋_GB2312" w:eastAsia="仿宋_GB2312"/>
                <w:b/>
                <w:sz w:val="20"/>
                <w:szCs w:val="20"/>
              </w:rPr>
            </w:pPr>
            <w:r>
              <w:rPr>
                <w:rFonts w:hint="eastAsia" w:ascii="仿宋_GB2312" w:eastAsia="仿宋_GB2312"/>
                <w:b/>
                <w:sz w:val="20"/>
                <w:szCs w:val="20"/>
              </w:rPr>
              <w:t>助理交通工程师</w:t>
            </w:r>
          </w:p>
        </w:tc>
        <w:tc>
          <w:tcPr>
            <w:tcW w:w="1144" w:type="dxa"/>
            <w:vAlign w:val="center"/>
          </w:tcPr>
          <w:p>
            <w:pPr>
              <w:jc w:val="center"/>
              <w:rPr>
                <w:rFonts w:ascii="仿宋_GB2312" w:eastAsia="仿宋_GB2312"/>
                <w:b/>
                <w:sz w:val="20"/>
                <w:szCs w:val="20"/>
              </w:rPr>
            </w:pPr>
            <w:r>
              <w:rPr>
                <w:rFonts w:ascii="仿宋_GB2312" w:eastAsia="仿宋_GB2312"/>
                <w:b/>
                <w:sz w:val="20"/>
                <w:szCs w:val="20"/>
              </w:rPr>
              <w:t>5</w:t>
            </w:r>
          </w:p>
        </w:tc>
        <w:tc>
          <w:tcPr>
            <w:tcW w:w="2944" w:type="dxa"/>
            <w:vAlign w:val="center"/>
          </w:tcPr>
          <w:p>
            <w:pPr>
              <w:rPr>
                <w:rFonts w:ascii="仿宋_GB2312" w:eastAsia="仿宋_GB2312"/>
                <w:b/>
                <w:sz w:val="20"/>
                <w:szCs w:val="20"/>
              </w:rPr>
            </w:pPr>
            <w:r>
              <w:rPr>
                <w:rFonts w:hint="eastAsia" w:ascii="仿宋_GB2312" w:eastAsia="仿宋_GB2312"/>
                <w:b/>
                <w:sz w:val="20"/>
                <w:szCs w:val="20"/>
              </w:rPr>
              <w:t>配合项目负责人编制交通专项规划、交通影响评价、交通组织等工作，并进行项目辅助汇报。</w:t>
            </w:r>
          </w:p>
        </w:tc>
        <w:tc>
          <w:tcPr>
            <w:tcW w:w="10783" w:type="dxa"/>
            <w:vAlign w:val="center"/>
          </w:tcPr>
          <w:p>
            <w:pPr>
              <w:pStyle w:val="5"/>
              <w:numPr>
                <w:ilvl w:val="0"/>
                <w:numId w:val="7"/>
              </w:numPr>
              <w:ind w:firstLineChars="0"/>
              <w:rPr>
                <w:rFonts w:ascii="仿宋_GB2312" w:hAnsi="宋体" w:eastAsia="仿宋_GB2312" w:cs="宋体"/>
                <w:b/>
                <w:sz w:val="20"/>
                <w:szCs w:val="20"/>
              </w:rPr>
            </w:pPr>
            <w:r>
              <w:rPr>
                <w:rFonts w:hint="eastAsia" w:ascii="仿宋_GB2312" w:hAnsi="宋体" w:eastAsia="仿宋_GB2312" w:cs="宋体"/>
                <w:b/>
                <w:sz w:val="20"/>
                <w:szCs w:val="20"/>
              </w:rPr>
              <w:t>专业：交通工程、道路交通类相关专业。</w:t>
            </w:r>
          </w:p>
          <w:p>
            <w:pPr>
              <w:pStyle w:val="5"/>
              <w:numPr>
                <w:ilvl w:val="0"/>
                <w:numId w:val="7"/>
              </w:numPr>
              <w:ind w:firstLineChars="0"/>
              <w:rPr>
                <w:rFonts w:ascii="仿宋_GB2312" w:hAnsi="宋体" w:eastAsia="仿宋_GB2312" w:cs="宋体"/>
                <w:b/>
                <w:sz w:val="20"/>
                <w:szCs w:val="20"/>
              </w:rPr>
            </w:pPr>
            <w:r>
              <w:rPr>
                <w:rFonts w:hint="eastAsia" w:ascii="仿宋_GB2312" w:hAnsi="宋体" w:eastAsia="仿宋_GB2312" w:cs="宋体"/>
                <w:b/>
                <w:sz w:val="20"/>
                <w:szCs w:val="20"/>
              </w:rPr>
              <w:t>学历：本科以上</w:t>
            </w:r>
          </w:p>
          <w:p>
            <w:pPr>
              <w:pStyle w:val="5"/>
              <w:numPr>
                <w:ilvl w:val="0"/>
                <w:numId w:val="7"/>
              </w:numPr>
              <w:ind w:firstLineChars="0"/>
              <w:rPr>
                <w:rFonts w:ascii="仿宋_GB2312" w:eastAsia="仿宋_GB2312"/>
                <w:b/>
                <w:sz w:val="20"/>
                <w:szCs w:val="20"/>
              </w:rPr>
            </w:pPr>
            <w:r>
              <w:rPr>
                <w:rFonts w:hint="eastAsia" w:ascii="仿宋_GB2312" w:hAnsi="宋体" w:eastAsia="仿宋_GB2312" w:cs="宋体"/>
                <w:b/>
                <w:sz w:val="20"/>
                <w:szCs w:val="20"/>
              </w:rPr>
              <w:t>工作能力：熟练使用AUTOCAD\TRANSCAD及各类绘图办公软件，有良好的理解及表达能力，吃苦耐劳，服从上级安排和管理。</w:t>
            </w:r>
          </w:p>
        </w:tc>
        <w:tc>
          <w:tcPr>
            <w:tcW w:w="2380" w:type="dxa"/>
            <w:vAlign w:val="center"/>
          </w:tcPr>
          <w:p>
            <w:pPr>
              <w:jc w:val="center"/>
              <w:rPr>
                <w:rFonts w:ascii="仿宋_GB2312" w:hAnsi="宋体" w:eastAsia="仿宋_GB2312" w:cs="宋体"/>
                <w:b/>
                <w:sz w:val="20"/>
                <w:szCs w:val="20"/>
              </w:rPr>
            </w:pPr>
            <w:r>
              <w:rPr>
                <w:rFonts w:hint="eastAsia" w:ascii="仿宋_GB2312" w:hAnsi="宋体" w:eastAsia="仿宋_GB2312" w:cs="宋体"/>
                <w:b/>
                <w:sz w:val="20"/>
                <w:szCs w:val="20"/>
                <w:lang w:eastAsia="zh-CN"/>
              </w:rPr>
              <w:t>基础薪酬</w:t>
            </w:r>
            <w:r>
              <w:rPr>
                <w:rFonts w:hint="eastAsia" w:ascii="仿宋_GB2312" w:hAnsi="宋体" w:eastAsia="仿宋_GB2312" w:cs="宋体"/>
                <w:b/>
                <w:sz w:val="20"/>
                <w:szCs w:val="20"/>
              </w:rPr>
              <w:t>+产值奖</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833" w:hRule="atLeast"/>
          <w:jc w:val="center"/>
        </w:trPr>
        <w:tc>
          <w:tcPr>
            <w:tcW w:w="693" w:type="dxa"/>
            <w:vMerge w:val="continue"/>
            <w:vAlign w:val="center"/>
          </w:tcPr>
          <w:p>
            <w:pPr>
              <w:jc w:val="center"/>
              <w:rPr>
                <w:rFonts w:ascii="仿宋_GB2312" w:hAnsi="宋体" w:eastAsia="仿宋_GB2312" w:cs="宋体"/>
                <w:b/>
                <w:bCs/>
                <w:kern w:val="0"/>
                <w:sz w:val="20"/>
                <w:szCs w:val="20"/>
              </w:rPr>
            </w:pPr>
          </w:p>
        </w:tc>
        <w:tc>
          <w:tcPr>
            <w:tcW w:w="1225" w:type="dxa"/>
            <w:vMerge w:val="continue"/>
            <w:vAlign w:val="center"/>
          </w:tcPr>
          <w:p>
            <w:pPr>
              <w:jc w:val="center"/>
              <w:rPr>
                <w:rFonts w:ascii="仿宋_GB2312" w:hAnsi="宋体" w:eastAsia="仿宋_GB2312" w:cs="宋体"/>
                <w:b/>
                <w:bCs/>
                <w:kern w:val="0"/>
                <w:sz w:val="20"/>
                <w:szCs w:val="20"/>
              </w:rPr>
            </w:pPr>
          </w:p>
        </w:tc>
        <w:tc>
          <w:tcPr>
            <w:tcW w:w="1974" w:type="dxa"/>
            <w:vAlign w:val="center"/>
          </w:tcPr>
          <w:p>
            <w:pPr>
              <w:jc w:val="center"/>
              <w:rPr>
                <w:rFonts w:ascii="仿宋_GB2312" w:eastAsia="仿宋_GB2312"/>
                <w:b/>
                <w:sz w:val="20"/>
                <w:szCs w:val="20"/>
              </w:rPr>
            </w:pPr>
            <w:r>
              <w:rPr>
                <w:rFonts w:ascii="仿宋_GB2312" w:eastAsia="仿宋_GB2312"/>
                <w:b/>
                <w:sz w:val="20"/>
                <w:szCs w:val="20"/>
              </w:rPr>
              <w:t>助理</w:t>
            </w:r>
            <w:r>
              <w:rPr>
                <w:rFonts w:hint="eastAsia" w:ascii="仿宋_GB2312" w:eastAsia="仿宋_GB2312"/>
                <w:b/>
                <w:sz w:val="20"/>
                <w:szCs w:val="20"/>
              </w:rPr>
              <w:t>交通模型师</w:t>
            </w:r>
          </w:p>
        </w:tc>
        <w:tc>
          <w:tcPr>
            <w:tcW w:w="1144" w:type="dxa"/>
            <w:vAlign w:val="center"/>
          </w:tcPr>
          <w:p>
            <w:pPr>
              <w:jc w:val="center"/>
              <w:rPr>
                <w:rFonts w:ascii="仿宋_GB2312" w:eastAsia="仿宋_GB2312"/>
                <w:b/>
                <w:sz w:val="20"/>
                <w:szCs w:val="20"/>
              </w:rPr>
            </w:pPr>
            <w:r>
              <w:rPr>
                <w:rFonts w:ascii="仿宋_GB2312" w:eastAsia="仿宋_GB2312"/>
                <w:b/>
                <w:sz w:val="20"/>
                <w:szCs w:val="20"/>
              </w:rPr>
              <w:t>5</w:t>
            </w:r>
          </w:p>
        </w:tc>
        <w:tc>
          <w:tcPr>
            <w:tcW w:w="2944" w:type="dxa"/>
            <w:vAlign w:val="center"/>
          </w:tcPr>
          <w:p>
            <w:pPr>
              <w:rPr>
                <w:rFonts w:ascii="仿宋_GB2312" w:eastAsia="仿宋_GB2312"/>
                <w:b/>
                <w:sz w:val="20"/>
                <w:szCs w:val="20"/>
              </w:rPr>
            </w:pPr>
            <w:r>
              <w:rPr>
                <w:rFonts w:hint="eastAsia" w:ascii="仿宋_GB2312" w:eastAsia="仿宋_GB2312"/>
                <w:b/>
                <w:sz w:val="20"/>
                <w:szCs w:val="20"/>
              </w:rPr>
              <w:t>负责城市交通模型建立及维护。</w:t>
            </w:r>
          </w:p>
        </w:tc>
        <w:tc>
          <w:tcPr>
            <w:tcW w:w="10783" w:type="dxa"/>
            <w:vAlign w:val="center"/>
          </w:tcPr>
          <w:p>
            <w:pPr>
              <w:pStyle w:val="5"/>
              <w:numPr>
                <w:ilvl w:val="0"/>
                <w:numId w:val="8"/>
              </w:numPr>
              <w:ind w:firstLineChars="0"/>
              <w:rPr>
                <w:rFonts w:ascii="仿宋_GB2312" w:hAnsi="宋体" w:eastAsia="仿宋_GB2312" w:cs="宋体"/>
                <w:b/>
                <w:sz w:val="20"/>
                <w:szCs w:val="20"/>
              </w:rPr>
            </w:pPr>
            <w:r>
              <w:rPr>
                <w:rFonts w:hint="eastAsia" w:ascii="仿宋_GB2312" w:hAnsi="宋体" w:eastAsia="仿宋_GB2312" w:cs="宋体"/>
                <w:b/>
                <w:sz w:val="20"/>
                <w:szCs w:val="20"/>
              </w:rPr>
              <w:t>专业：交通运输规划与管理、交通工程等交通规划类相关专业。</w:t>
            </w:r>
          </w:p>
          <w:p>
            <w:pPr>
              <w:pStyle w:val="5"/>
              <w:numPr>
                <w:ilvl w:val="0"/>
                <w:numId w:val="8"/>
              </w:numPr>
              <w:ind w:firstLineChars="0"/>
              <w:rPr>
                <w:rFonts w:ascii="仿宋_GB2312" w:hAnsi="宋体" w:eastAsia="仿宋_GB2312" w:cs="宋体"/>
                <w:b/>
                <w:sz w:val="20"/>
                <w:szCs w:val="20"/>
              </w:rPr>
            </w:pPr>
            <w:r>
              <w:rPr>
                <w:rFonts w:hint="eastAsia" w:ascii="仿宋_GB2312" w:hAnsi="宋体" w:eastAsia="仿宋_GB2312" w:cs="宋体"/>
                <w:b/>
                <w:sz w:val="20"/>
                <w:szCs w:val="20"/>
              </w:rPr>
              <w:t>学历：硕士研究生</w:t>
            </w:r>
          </w:p>
          <w:p>
            <w:pPr>
              <w:pStyle w:val="5"/>
              <w:numPr>
                <w:ilvl w:val="0"/>
                <w:numId w:val="8"/>
              </w:numPr>
              <w:ind w:firstLineChars="0"/>
              <w:rPr>
                <w:rFonts w:ascii="仿宋_GB2312" w:eastAsia="仿宋_GB2312"/>
                <w:b/>
                <w:sz w:val="20"/>
                <w:szCs w:val="20"/>
              </w:rPr>
            </w:pPr>
            <w:r>
              <w:rPr>
                <w:rFonts w:hint="eastAsia" w:ascii="仿宋_GB2312" w:eastAsia="仿宋_GB2312"/>
                <w:b/>
                <w:sz w:val="20"/>
                <w:szCs w:val="20"/>
              </w:rPr>
              <w:t>具备区域交通模型的独立建模经验。</w:t>
            </w:r>
          </w:p>
          <w:p>
            <w:pPr>
              <w:pStyle w:val="5"/>
              <w:numPr>
                <w:ilvl w:val="0"/>
                <w:numId w:val="8"/>
              </w:numPr>
              <w:ind w:firstLineChars="0"/>
              <w:rPr>
                <w:rFonts w:ascii="仿宋_GB2312" w:eastAsia="仿宋_GB2312"/>
                <w:b/>
                <w:sz w:val="20"/>
                <w:szCs w:val="20"/>
              </w:rPr>
            </w:pPr>
            <w:r>
              <w:rPr>
                <w:rFonts w:hint="eastAsia" w:ascii="仿宋_GB2312" w:hAnsi="宋体" w:eastAsia="仿宋_GB2312" w:cs="宋体"/>
                <w:b/>
                <w:sz w:val="20"/>
                <w:szCs w:val="20"/>
              </w:rPr>
              <w:t>熟练掌握宏观交通规划软件EMME、VISSUM、Transcad等一种以上；具备独立建立模型能力；有项目经验者优先。</w:t>
            </w:r>
          </w:p>
          <w:p>
            <w:pPr>
              <w:pStyle w:val="5"/>
              <w:numPr>
                <w:ilvl w:val="0"/>
                <w:numId w:val="8"/>
              </w:numPr>
              <w:ind w:firstLineChars="0"/>
              <w:rPr>
                <w:rFonts w:ascii="仿宋_GB2312" w:eastAsia="仿宋_GB2312"/>
                <w:b/>
                <w:sz w:val="20"/>
                <w:szCs w:val="20"/>
              </w:rPr>
            </w:pPr>
            <w:r>
              <w:rPr>
                <w:rFonts w:hint="eastAsia" w:ascii="仿宋_GB2312" w:hAnsi="宋体" w:eastAsia="仿宋_GB2312" w:cs="宋体"/>
                <w:b/>
                <w:sz w:val="20"/>
                <w:szCs w:val="20"/>
              </w:rPr>
              <w:t>熟练使用数据处理和分析软件，有数据处理经验者优先；</w:t>
            </w:r>
          </w:p>
          <w:p>
            <w:pPr>
              <w:pStyle w:val="5"/>
              <w:numPr>
                <w:ilvl w:val="0"/>
                <w:numId w:val="8"/>
              </w:numPr>
              <w:ind w:firstLineChars="0"/>
              <w:rPr>
                <w:rFonts w:ascii="仿宋_GB2312" w:eastAsia="仿宋_GB2312"/>
                <w:b/>
                <w:sz w:val="20"/>
                <w:szCs w:val="20"/>
              </w:rPr>
            </w:pPr>
            <w:r>
              <w:rPr>
                <w:rFonts w:hint="eastAsia" w:ascii="仿宋_GB2312" w:eastAsia="仿宋_GB2312"/>
                <w:b/>
                <w:sz w:val="20"/>
                <w:szCs w:val="20"/>
              </w:rPr>
              <w:t>具有良好的职业道德和工作主动，学习能力较强，具有独立分析、解决问题的能力，具有团队合作精神。</w:t>
            </w:r>
          </w:p>
        </w:tc>
        <w:tc>
          <w:tcPr>
            <w:tcW w:w="2380" w:type="dxa"/>
            <w:vAlign w:val="center"/>
          </w:tcPr>
          <w:p>
            <w:pPr>
              <w:jc w:val="center"/>
              <w:rPr>
                <w:rFonts w:ascii="仿宋_GB2312" w:hAnsi="宋体" w:eastAsia="仿宋_GB2312" w:cs="宋体"/>
                <w:b/>
                <w:sz w:val="20"/>
                <w:szCs w:val="20"/>
              </w:rPr>
            </w:pPr>
            <w:r>
              <w:rPr>
                <w:rFonts w:hint="eastAsia" w:ascii="仿宋_GB2312" w:hAnsi="宋体" w:eastAsia="仿宋_GB2312" w:cs="宋体"/>
                <w:b/>
                <w:sz w:val="20"/>
                <w:szCs w:val="20"/>
                <w:lang w:eastAsia="zh-CN"/>
              </w:rPr>
              <w:t>基础薪酬</w:t>
            </w:r>
            <w:r>
              <w:rPr>
                <w:rFonts w:hint="eastAsia" w:ascii="仿宋_GB2312" w:hAnsi="宋体" w:eastAsia="仿宋_GB2312" w:cs="宋体"/>
                <w:b/>
                <w:sz w:val="20"/>
                <w:szCs w:val="20"/>
              </w:rPr>
              <w:t>+产值奖</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45" w:hRule="atLeast"/>
          <w:jc w:val="center"/>
        </w:trPr>
        <w:tc>
          <w:tcPr>
            <w:tcW w:w="693" w:type="dxa"/>
            <w:vMerge w:val="continue"/>
            <w:vAlign w:val="center"/>
          </w:tcPr>
          <w:p>
            <w:pPr>
              <w:widowControl/>
              <w:jc w:val="center"/>
              <w:rPr>
                <w:rFonts w:ascii="仿宋_GB2312" w:hAnsi="宋体" w:eastAsia="仿宋_GB2312" w:cs="宋体"/>
                <w:b/>
                <w:bCs/>
                <w:kern w:val="0"/>
                <w:sz w:val="20"/>
                <w:szCs w:val="20"/>
              </w:rPr>
            </w:pPr>
          </w:p>
        </w:tc>
        <w:tc>
          <w:tcPr>
            <w:tcW w:w="1225" w:type="dxa"/>
            <w:vMerge w:val="continue"/>
            <w:vAlign w:val="center"/>
          </w:tcPr>
          <w:p>
            <w:pPr>
              <w:widowControl/>
              <w:jc w:val="center"/>
              <w:rPr>
                <w:rFonts w:ascii="仿宋_GB2312" w:hAnsi="宋体" w:eastAsia="仿宋_GB2312" w:cs="宋体"/>
                <w:b/>
                <w:bCs/>
                <w:kern w:val="0"/>
                <w:sz w:val="20"/>
                <w:szCs w:val="20"/>
              </w:rPr>
            </w:pPr>
          </w:p>
        </w:tc>
        <w:tc>
          <w:tcPr>
            <w:tcW w:w="1974" w:type="dxa"/>
            <w:vAlign w:val="center"/>
          </w:tcPr>
          <w:p>
            <w:pPr>
              <w:jc w:val="center"/>
              <w:rPr>
                <w:rFonts w:ascii="仿宋_GB2312" w:eastAsia="仿宋_GB2312"/>
                <w:b/>
                <w:sz w:val="20"/>
                <w:szCs w:val="20"/>
              </w:rPr>
            </w:pPr>
            <w:r>
              <w:rPr>
                <w:rFonts w:hint="eastAsia" w:ascii="仿宋_GB2312" w:eastAsia="仿宋_GB2312"/>
                <w:b/>
                <w:sz w:val="20"/>
                <w:szCs w:val="20"/>
              </w:rPr>
              <w:t>助理城市规划师</w:t>
            </w:r>
          </w:p>
        </w:tc>
        <w:tc>
          <w:tcPr>
            <w:tcW w:w="1144" w:type="dxa"/>
            <w:vAlign w:val="center"/>
          </w:tcPr>
          <w:p>
            <w:pPr>
              <w:jc w:val="center"/>
              <w:rPr>
                <w:rFonts w:ascii="仿宋_GB2312" w:eastAsia="仿宋_GB2312"/>
                <w:b/>
                <w:sz w:val="20"/>
                <w:szCs w:val="20"/>
              </w:rPr>
            </w:pPr>
            <w:r>
              <w:rPr>
                <w:rFonts w:ascii="仿宋_GB2312" w:eastAsia="仿宋_GB2312"/>
                <w:b/>
                <w:sz w:val="20"/>
                <w:szCs w:val="20"/>
              </w:rPr>
              <w:t>3</w:t>
            </w:r>
          </w:p>
        </w:tc>
        <w:tc>
          <w:tcPr>
            <w:tcW w:w="2944" w:type="dxa"/>
            <w:vAlign w:val="center"/>
          </w:tcPr>
          <w:p>
            <w:pPr>
              <w:rPr>
                <w:rFonts w:ascii="仿宋_GB2312" w:eastAsia="仿宋_GB2312"/>
                <w:b/>
                <w:sz w:val="20"/>
                <w:szCs w:val="20"/>
              </w:rPr>
            </w:pPr>
            <w:r>
              <w:rPr>
                <w:rFonts w:hint="eastAsia" w:ascii="仿宋_GB2312" w:eastAsia="仿宋_GB2312"/>
                <w:b/>
                <w:sz w:val="20"/>
                <w:szCs w:val="20"/>
              </w:rPr>
              <w:t>配合项目负责人编制城市规划、城市交通规划等相关工作，并进行项目辅助汇报。</w:t>
            </w:r>
          </w:p>
        </w:tc>
        <w:tc>
          <w:tcPr>
            <w:tcW w:w="10783" w:type="dxa"/>
            <w:vAlign w:val="center"/>
          </w:tcPr>
          <w:p>
            <w:pPr>
              <w:pStyle w:val="5"/>
              <w:numPr>
                <w:ilvl w:val="0"/>
                <w:numId w:val="9"/>
              </w:numPr>
              <w:ind w:firstLineChars="0"/>
              <w:rPr>
                <w:rFonts w:ascii="仿宋_GB2312" w:hAnsi="宋体" w:eastAsia="仿宋_GB2312" w:cs="宋体"/>
                <w:b/>
                <w:sz w:val="20"/>
                <w:szCs w:val="20"/>
              </w:rPr>
            </w:pPr>
            <w:r>
              <w:rPr>
                <w:rFonts w:hint="eastAsia" w:ascii="仿宋_GB2312" w:hAnsi="宋体" w:eastAsia="仿宋_GB2312" w:cs="宋体"/>
                <w:b/>
                <w:sz w:val="20"/>
                <w:szCs w:val="20"/>
              </w:rPr>
              <w:t>专业：城市规划类相关专业。</w:t>
            </w:r>
          </w:p>
          <w:p>
            <w:pPr>
              <w:pStyle w:val="5"/>
              <w:numPr>
                <w:ilvl w:val="0"/>
                <w:numId w:val="9"/>
              </w:numPr>
              <w:ind w:firstLineChars="0"/>
              <w:rPr>
                <w:rFonts w:ascii="仿宋_GB2312" w:hAnsi="宋体" w:eastAsia="仿宋_GB2312" w:cs="宋体"/>
                <w:b/>
                <w:sz w:val="20"/>
                <w:szCs w:val="20"/>
              </w:rPr>
            </w:pPr>
            <w:r>
              <w:rPr>
                <w:rFonts w:hint="eastAsia" w:ascii="仿宋_GB2312" w:hAnsi="宋体" w:eastAsia="仿宋_GB2312" w:cs="宋体"/>
                <w:b/>
                <w:sz w:val="20"/>
                <w:szCs w:val="20"/>
              </w:rPr>
              <w:t>学历：本科以上</w:t>
            </w:r>
          </w:p>
          <w:p>
            <w:pPr>
              <w:pStyle w:val="5"/>
              <w:numPr>
                <w:ilvl w:val="0"/>
                <w:numId w:val="9"/>
              </w:numPr>
              <w:ind w:firstLineChars="0"/>
              <w:rPr>
                <w:rFonts w:ascii="仿宋_GB2312" w:eastAsia="仿宋_GB2312"/>
                <w:b/>
                <w:sz w:val="20"/>
                <w:szCs w:val="20"/>
              </w:rPr>
            </w:pPr>
            <w:r>
              <w:rPr>
                <w:rFonts w:hint="eastAsia" w:ascii="仿宋_GB2312" w:hAnsi="宋体" w:eastAsia="仿宋_GB2312" w:cs="宋体"/>
                <w:b/>
                <w:sz w:val="20"/>
                <w:szCs w:val="20"/>
              </w:rPr>
              <w:t>工作能力：熟练使用AUTOCAD\PHOTOSHOP及各类绘图办公软件，有良好的理解及表达能力，吃苦耐劳，服从上级安排和管理。</w:t>
            </w:r>
          </w:p>
        </w:tc>
        <w:tc>
          <w:tcPr>
            <w:tcW w:w="2380" w:type="dxa"/>
            <w:vAlign w:val="center"/>
          </w:tcPr>
          <w:p>
            <w:pPr>
              <w:jc w:val="center"/>
              <w:rPr>
                <w:rFonts w:ascii="仿宋_GB2312" w:hAnsi="宋体" w:eastAsia="仿宋_GB2312" w:cs="宋体"/>
                <w:b/>
                <w:sz w:val="20"/>
                <w:szCs w:val="20"/>
              </w:rPr>
            </w:pPr>
            <w:r>
              <w:rPr>
                <w:rFonts w:hint="eastAsia" w:ascii="仿宋_GB2312" w:hAnsi="宋体" w:eastAsia="仿宋_GB2312" w:cs="宋体"/>
                <w:b/>
                <w:sz w:val="20"/>
                <w:szCs w:val="20"/>
                <w:lang w:eastAsia="zh-CN"/>
              </w:rPr>
              <w:t>基础薪酬</w:t>
            </w:r>
            <w:r>
              <w:rPr>
                <w:rFonts w:hint="eastAsia" w:ascii="仿宋_GB2312" w:hAnsi="宋体" w:eastAsia="仿宋_GB2312" w:cs="宋体"/>
                <w:b/>
                <w:sz w:val="20"/>
                <w:szCs w:val="20"/>
              </w:rPr>
              <w:t>+产值奖</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42" w:hRule="atLeast"/>
          <w:jc w:val="center"/>
        </w:trPr>
        <w:tc>
          <w:tcPr>
            <w:tcW w:w="693" w:type="dxa"/>
            <w:vAlign w:val="center"/>
          </w:tcPr>
          <w:p>
            <w:pPr>
              <w:widowControl/>
              <w:jc w:val="center"/>
              <w:rPr>
                <w:rFonts w:ascii="仿宋_GB2312" w:hAnsi="宋体" w:eastAsia="仿宋_GB2312" w:cs="宋体"/>
                <w:b/>
                <w:bCs/>
                <w:kern w:val="0"/>
                <w:sz w:val="20"/>
                <w:szCs w:val="20"/>
              </w:rPr>
            </w:pPr>
          </w:p>
        </w:tc>
        <w:tc>
          <w:tcPr>
            <w:tcW w:w="1225" w:type="dxa"/>
            <w:vAlign w:val="center"/>
          </w:tcPr>
          <w:p>
            <w:pPr>
              <w:widowControl/>
              <w:jc w:val="center"/>
              <w:rPr>
                <w:rFonts w:ascii="仿宋_GB2312" w:hAnsi="宋体" w:eastAsia="仿宋_GB2312" w:cs="宋体"/>
                <w:b/>
                <w:bCs/>
                <w:kern w:val="0"/>
                <w:sz w:val="20"/>
                <w:szCs w:val="20"/>
              </w:rPr>
            </w:pPr>
            <w:r>
              <w:rPr>
                <w:rFonts w:hint="eastAsia" w:ascii="仿宋_GB2312" w:hAnsi="宋体" w:eastAsia="仿宋_GB2312" w:cs="宋体"/>
                <w:b/>
                <w:bCs/>
                <w:kern w:val="0"/>
                <w:sz w:val="20"/>
                <w:szCs w:val="20"/>
              </w:rPr>
              <w:t>合计</w:t>
            </w:r>
          </w:p>
        </w:tc>
        <w:tc>
          <w:tcPr>
            <w:tcW w:w="1974" w:type="dxa"/>
            <w:vAlign w:val="center"/>
          </w:tcPr>
          <w:p>
            <w:pPr>
              <w:jc w:val="center"/>
              <w:rPr>
                <w:rFonts w:ascii="仿宋_GB2312" w:eastAsia="仿宋_GB2312"/>
                <w:b/>
                <w:sz w:val="20"/>
                <w:szCs w:val="20"/>
              </w:rPr>
            </w:pPr>
          </w:p>
        </w:tc>
        <w:tc>
          <w:tcPr>
            <w:tcW w:w="1144" w:type="dxa"/>
            <w:vAlign w:val="center"/>
          </w:tcPr>
          <w:p>
            <w:pPr>
              <w:jc w:val="center"/>
              <w:rPr>
                <w:rFonts w:ascii="仿宋_GB2312" w:eastAsia="仿宋_GB2312"/>
                <w:b/>
                <w:sz w:val="20"/>
                <w:szCs w:val="20"/>
              </w:rPr>
            </w:pPr>
            <w:r>
              <w:rPr>
                <w:rFonts w:hint="eastAsia" w:ascii="仿宋_GB2312" w:eastAsia="仿宋_GB2312"/>
                <w:b/>
                <w:sz w:val="20"/>
                <w:szCs w:val="20"/>
              </w:rPr>
              <w:t>2</w:t>
            </w:r>
            <w:r>
              <w:rPr>
                <w:rFonts w:ascii="仿宋_GB2312" w:eastAsia="仿宋_GB2312"/>
                <w:b/>
                <w:sz w:val="20"/>
                <w:szCs w:val="20"/>
              </w:rPr>
              <w:t>5</w:t>
            </w:r>
          </w:p>
        </w:tc>
        <w:tc>
          <w:tcPr>
            <w:tcW w:w="2944" w:type="dxa"/>
            <w:vAlign w:val="center"/>
          </w:tcPr>
          <w:p>
            <w:pPr>
              <w:rPr>
                <w:rFonts w:ascii="仿宋_GB2312" w:eastAsia="仿宋_GB2312"/>
                <w:b/>
                <w:sz w:val="20"/>
                <w:szCs w:val="20"/>
              </w:rPr>
            </w:pPr>
          </w:p>
        </w:tc>
        <w:tc>
          <w:tcPr>
            <w:tcW w:w="10783" w:type="dxa"/>
            <w:vAlign w:val="center"/>
          </w:tcPr>
          <w:p>
            <w:pPr>
              <w:pStyle w:val="5"/>
              <w:ind w:left="360" w:firstLine="0" w:firstLineChars="0"/>
              <w:rPr>
                <w:rFonts w:ascii="仿宋_GB2312" w:hAnsi="宋体" w:eastAsia="仿宋_GB2312" w:cs="宋体"/>
                <w:b/>
                <w:sz w:val="20"/>
                <w:szCs w:val="20"/>
              </w:rPr>
            </w:pPr>
          </w:p>
        </w:tc>
        <w:tc>
          <w:tcPr>
            <w:tcW w:w="2380" w:type="dxa"/>
            <w:vAlign w:val="center"/>
          </w:tcPr>
          <w:p>
            <w:pPr>
              <w:pStyle w:val="5"/>
              <w:ind w:left="360" w:firstLine="0" w:firstLineChars="0"/>
              <w:jc w:val="center"/>
              <w:rPr>
                <w:rFonts w:ascii="仿宋_GB2312" w:hAnsi="宋体" w:eastAsia="仿宋_GB2312" w:cs="宋体"/>
                <w:b/>
                <w:sz w:val="20"/>
                <w:szCs w:val="20"/>
              </w:rPr>
            </w:pPr>
          </w:p>
        </w:tc>
      </w:tr>
    </w:tbl>
    <w:p>
      <w:pPr>
        <w:sectPr>
          <w:pgSz w:w="23808" w:h="16840" w:orient="landscape"/>
          <w:pgMar w:top="709" w:right="1134" w:bottom="709" w:left="1134" w:header="851" w:footer="992" w:gutter="0"/>
          <w:cols w:space="720" w:num="1"/>
          <w:docGrid w:linePitch="312" w:charSpace="0"/>
        </w:sect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A2010"/>
    <w:multiLevelType w:val="multilevel"/>
    <w:tmpl w:val="0B5A2010"/>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286B5463"/>
    <w:multiLevelType w:val="multilevel"/>
    <w:tmpl w:val="286B5463"/>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2B9101F5"/>
    <w:multiLevelType w:val="multilevel"/>
    <w:tmpl w:val="2B9101F5"/>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2C8D4CFD"/>
    <w:multiLevelType w:val="multilevel"/>
    <w:tmpl w:val="2C8D4CFD"/>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323A118F"/>
    <w:multiLevelType w:val="multilevel"/>
    <w:tmpl w:val="323A118F"/>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3EDA68D4"/>
    <w:multiLevelType w:val="multilevel"/>
    <w:tmpl w:val="3EDA68D4"/>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4AAD1B70"/>
    <w:multiLevelType w:val="multilevel"/>
    <w:tmpl w:val="4AAD1B70"/>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4C522EC7"/>
    <w:multiLevelType w:val="multilevel"/>
    <w:tmpl w:val="4C522EC7"/>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50370232"/>
    <w:multiLevelType w:val="multilevel"/>
    <w:tmpl w:val="50370232"/>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4"/>
  </w:num>
  <w:num w:numId="2">
    <w:abstractNumId w:val="0"/>
  </w:num>
  <w:num w:numId="3">
    <w:abstractNumId w:val="5"/>
  </w:num>
  <w:num w:numId="4">
    <w:abstractNumId w:val="8"/>
  </w:num>
  <w:num w:numId="5">
    <w:abstractNumId w:val="3"/>
  </w:num>
  <w:num w:numId="6">
    <w:abstractNumId w:val="7"/>
  </w:num>
  <w:num w:numId="7">
    <w:abstractNumId w:val="2"/>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930F2F"/>
    <w:rsid w:val="17930F2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Body Text"/>
    <w:basedOn w:val="1"/>
    <w:uiPriority w:val="0"/>
    <w:pPr>
      <w:spacing w:after="120"/>
    </w:pPr>
    <w:rPr>
      <w:szCs w:val="20"/>
    </w:rPr>
  </w:style>
  <w:style w:type="paragraph" w:styleId="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2018-03-19T02:21:00Z</dcterms:created>
  <dc:creator>Administrator</dc:creator>
  <cp:lastModifiedBy>Administrator</cp:lastModifiedBy>
  <dcterms:modified xsi:type="dcterms:W3CDTF">2018-03-19T02:22:07Z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