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</w:rPr>
      </w:pPr>
      <w:r>
        <w:rPr>
          <w:rStyle w:val="4"/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5"/>
          <w:szCs w:val="25"/>
          <w:bdr w:val="none" w:color="auto" w:sz="0" w:space="0"/>
          <w:shd w:val="clear" w:fill="FFFFFF"/>
        </w:rPr>
        <w:t>江西焕然一新水利工程维修养护有限公司</w:t>
      </w:r>
      <w:bookmarkStart w:id="0" w:name="_GoBack"/>
      <w:bookmarkEnd w:id="0"/>
      <w:r>
        <w:rPr>
          <w:rStyle w:val="4"/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5"/>
          <w:sz w:val="25"/>
          <w:szCs w:val="25"/>
          <w:bdr w:val="none" w:color="auto" w:sz="0" w:space="0"/>
          <w:shd w:val="clear" w:fill="FFFFFF"/>
        </w:rPr>
        <w:t>招聘岗位、人数、条件</w:t>
      </w:r>
    </w:p>
    <w:tbl>
      <w:tblPr>
        <w:tblW w:w="921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560"/>
        <w:gridCol w:w="63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岗位名称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6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</w:pP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财务会计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70"/>
              <w:jc w:val="center"/>
            </w:pP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1名</w:t>
            </w:r>
          </w:p>
        </w:tc>
        <w:tc>
          <w:tcPr>
            <w:tcW w:w="6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both"/>
            </w:pP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专科：财务管理、会计、审计、会计信息管理、金融类专业；本科：会计学、财务管理、金融类专业；全日制统招大学专科及以上学历，</w:t>
            </w: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000000"/>
                <w:spacing w:val="15"/>
                <w:sz w:val="25"/>
                <w:szCs w:val="25"/>
                <w:bdr w:val="none" w:color="auto" w:sz="0" w:space="0"/>
              </w:rPr>
              <w:t>35</w:t>
            </w: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周岁以下（</w:t>
            </w: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000000"/>
                <w:spacing w:val="15"/>
                <w:sz w:val="27"/>
                <w:szCs w:val="27"/>
                <w:bdr w:val="none" w:color="auto" w:sz="0" w:space="0"/>
              </w:rPr>
              <w:t>1983</w:t>
            </w: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年</w:t>
            </w: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000000"/>
                <w:spacing w:val="15"/>
                <w:sz w:val="27"/>
                <w:szCs w:val="27"/>
                <w:bdr w:val="none" w:color="auto" w:sz="0" w:space="0"/>
              </w:rPr>
              <w:t>12</w:t>
            </w: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月</w:t>
            </w: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000000"/>
                <w:spacing w:val="15"/>
                <w:sz w:val="27"/>
                <w:szCs w:val="27"/>
                <w:bdr w:val="none" w:color="auto" w:sz="0" w:space="0"/>
              </w:rPr>
              <w:t>1</w:t>
            </w: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15"/>
                <w:sz w:val="25"/>
                <w:szCs w:val="25"/>
                <w:bdr w:val="none" w:color="auto" w:sz="0" w:space="0"/>
              </w:rPr>
              <w:t>日以后出生）</w:t>
            </w: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000000"/>
                <w:spacing w:val="15"/>
                <w:sz w:val="25"/>
                <w:szCs w:val="25"/>
                <w:bdr w:val="none" w:color="auto" w:sz="0" w:space="0"/>
              </w:rPr>
              <w:t>；具有财经类初级及以上职称、</w:t>
            </w: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000000"/>
                <w:spacing w:val="15"/>
                <w:sz w:val="27"/>
                <w:szCs w:val="27"/>
                <w:bdr w:val="none" w:color="auto" w:sz="0" w:space="0"/>
              </w:rPr>
              <w:t>5</w:t>
            </w:r>
            <w:r>
              <w:rPr>
                <w:rFonts w:hint="default" w:ascii="microsoft yahei ui" w:hAnsi="microsoft yahei ui" w:eastAsia="microsoft yahei ui" w:cs="microsoft yahei ui"/>
                <w:b w:val="0"/>
                <w:i w:val="0"/>
                <w:caps w:val="0"/>
                <w:color w:val="000000"/>
                <w:spacing w:val="15"/>
                <w:sz w:val="25"/>
                <w:szCs w:val="25"/>
                <w:bdr w:val="none" w:color="auto" w:sz="0" w:space="0"/>
              </w:rPr>
              <w:t>年以上相关工作经历。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jiwaiPro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568A7"/>
    <w:rsid w:val="314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2018-12-18T10:21:00Z</dcterms:created>
  <dc:creator>石果</dc:creator>
  <cp:lastModifiedBy>石果</cp:lastModifiedBy>
  <dcterms:modified xsi:type="dcterms:W3CDTF">2018-12-18T10:22:16Z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