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20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444"/>
        <w:gridCol w:w="444"/>
        <w:gridCol w:w="528"/>
        <w:gridCol w:w="3564"/>
        <w:gridCol w:w="154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用人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单位</w:t>
            </w:r>
          </w:p>
        </w:tc>
        <w:tc>
          <w:tcPr>
            <w:tcW w:w="44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岗位</w:t>
            </w:r>
          </w:p>
        </w:tc>
        <w:tc>
          <w:tcPr>
            <w:tcW w:w="44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人数</w:t>
            </w:r>
          </w:p>
        </w:tc>
        <w:tc>
          <w:tcPr>
            <w:tcW w:w="52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类别</w:t>
            </w:r>
          </w:p>
        </w:tc>
        <w:tc>
          <w:tcPr>
            <w:tcW w:w="356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岗位条件</w:t>
            </w:r>
          </w:p>
        </w:tc>
        <w:tc>
          <w:tcPr>
            <w:tcW w:w="153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792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江西省网络安全应急指挥中心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岗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2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岗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bdr w:val="none" w:color="auto" w:sz="0" w:space="0"/>
              </w:rPr>
              <w:t>哲学(01)、经济学(02)、法学(03)、文学(05)、管理学(12)专业；大学本科及以上学历、学士学位；中共党员；年龄35周岁以下(1984年5月1日以后出生)。2年以上工作经历。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能够适应节假日、夜间值班。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792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岗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bdr w:val="none" w:color="auto" w:sz="0" w:space="0"/>
              </w:rPr>
              <w:t>3</w:t>
            </w: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bdr w:val="none" w:color="auto" w:sz="0" w:space="0"/>
              </w:rPr>
              <w:t>哲学(01)、经济学(02)、法学(03)、教育学(04)、文学(05)、历史学(06)、理学(07)、工学(08)、农学(09)、管理学(12)专业；大学本科及以上学历、学士学位；年龄25周岁以下(1994年5月1日以后出生)。限应届毕业生报考。</w:t>
            </w: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7320" w:type="dxa"/>
            <w:gridSpan w:val="6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bdr w:val="none" w:color="auto" w:sz="0" w:space="0"/>
              </w:rPr>
              <w:t>1.以上岗位条件中专业名称后面括号中的数字为学科专业代码；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bdr w:val="none" w:color="auto" w:sz="0" w:space="0"/>
              </w:rPr>
              <w:t>2.国（境）外学历须经教育部留学服务中心认证；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bdr w:val="none" w:color="auto" w:sz="0" w:space="0"/>
              </w:rPr>
              <w:t>3.限应届毕业生报考的岗位，择业期内未落实工作单位的高校毕业生（即国家统一招生的普通高校毕业生离校时和在国家规定的2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750FA"/>
    <w:rsid w:val="1BE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slidedonw"/>
    <w:basedOn w:val="4"/>
    <w:uiPriority w:val="0"/>
    <w:rPr>
      <w:vanish/>
    </w:rPr>
  </w:style>
  <w:style w:type="character" w:customStyle="1" w:styleId="7">
    <w:name w:val="before"/>
    <w:basedOn w:val="4"/>
    <w:uiPriority w:val="0"/>
    <w:rPr>
      <w:rFonts w:ascii="iconfont" w:hAnsi="iconfont" w:eastAsia="iconfont" w:cs="iconfont"/>
      <w:color w:val="292929"/>
      <w:sz w:val="24"/>
      <w:szCs w:val="24"/>
    </w:rPr>
  </w:style>
  <w:style w:type="character" w:customStyle="1" w:styleId="8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2020-05-26T02:23:00Z</dcterms:created>
  <dc:creator>ぺ灬cc果冻ル</dc:creator>
  <cp:lastModifiedBy>ぺ灬cc果冻ル</cp:lastModifiedBy>
  <dcterms:modified xsi:type="dcterms:W3CDTF">2020-05-26T02:23:49Z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