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10455" w:type="dxa"/>
        <w:tblCellSpacing w:w="0" w:type="dxa"/>
        <w:tblInd w:w="15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60"/>
        <w:gridCol w:w="1245"/>
        <w:gridCol w:w="1245"/>
        <w:gridCol w:w="615"/>
        <w:gridCol w:w="1695"/>
        <w:gridCol w:w="2445"/>
        <w:gridCol w:w="255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</w:trPr>
        <w:tc>
          <w:tcPr>
            <w:tcW w:w="660" w:type="dxa"/>
            <w:vMerge w:val="restart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Style w:val="5"/>
                <w:rFonts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序号</w:t>
            </w:r>
          </w:p>
        </w:tc>
        <w:tc>
          <w:tcPr>
            <w:tcW w:w="1245" w:type="dxa"/>
            <w:vMerge w:val="restart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Style w:val="5"/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科室</w:t>
            </w:r>
          </w:p>
        </w:tc>
        <w:tc>
          <w:tcPr>
            <w:tcW w:w="1245" w:type="dxa"/>
            <w:vMerge w:val="restart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Style w:val="5"/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Style w:val="5"/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名称</w:t>
            </w:r>
          </w:p>
        </w:tc>
        <w:tc>
          <w:tcPr>
            <w:tcW w:w="615" w:type="dxa"/>
            <w:vMerge w:val="restart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Style w:val="5"/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需求人数</w:t>
            </w:r>
          </w:p>
        </w:tc>
        <w:tc>
          <w:tcPr>
            <w:tcW w:w="6690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Style w:val="5"/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需求条件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</w:trPr>
        <w:tc>
          <w:tcPr>
            <w:tcW w:w="660" w:type="dxa"/>
            <w:vMerge w:val="continue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7"/>
                <w:szCs w:val="27"/>
                <w:u w:val="none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Style w:val="5"/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专业</w:t>
            </w:r>
          </w:p>
        </w:tc>
        <w:tc>
          <w:tcPr>
            <w:tcW w:w="24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Style w:val="5"/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学历、学位</w:t>
            </w:r>
          </w:p>
        </w:tc>
        <w:tc>
          <w:tcPr>
            <w:tcW w:w="25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Style w:val="5"/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岗位条件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0" w:hRule="atLeast"/>
          <w:tblCellSpacing w:w="0" w:type="dxa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耳鼻喉科头颈外科病区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听力测试师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临床医学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第一学历全日制本科及以上、学士学位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取得执业医师资格证、住院医师规范化培训合格证或成绩通过，1989年1月1日以后出生。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5" w:hRule="atLeast"/>
          <w:tblCellSpacing w:w="0" w:type="dxa"/>
        </w:trPr>
        <w:tc>
          <w:tcPr>
            <w:tcW w:w="6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2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康复科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康复技师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2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康复治疗学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第一学历全日制本科及以上、学士学位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textAlignment w:val="center"/>
              <w:rPr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u w:val="none"/>
                <w:bdr w:val="none" w:color="auto" w:sz="0" w:space="0"/>
              </w:rPr>
              <w:t>取得康复治疗师资格证或成绩通过，1990年11月1日以后出生。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D371AF"/>
    <w:rsid w:val="275768BF"/>
    <w:rsid w:val="2BD371AF"/>
    <w:rsid w:val="5B1A12C2"/>
    <w:rsid w:val="674B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44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2020-12-03T01:34:00Z</dcterms:created>
  <dc:creator>Administrator</dc:creator>
  <cp:lastModifiedBy>Administrator</cp:lastModifiedBy>
  <dcterms:modified xsi:type="dcterms:W3CDTF">2020-12-03T06:03:44Z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