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60"/>
        <w:jc w:val="left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Arial" w:hAnsi="Arial" w:eastAsia="宋体" w:cs="Arial"/>
          <w:b/>
          <w:i w:val="0"/>
          <w:caps w:val="0"/>
          <w:color w:val="004499"/>
          <w:spacing w:val="25"/>
          <w:sz w:val="30"/>
          <w:szCs w:val="30"/>
          <w:shd w:val="clear" w:fill="FFFFFF"/>
        </w:rPr>
        <w:t>江西省健康教育与促进中心</w:t>
      </w:r>
      <w:r>
        <w:rPr>
          <w:rFonts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招聘岗位、人数、条件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以下岗位均为正式在编；要求身体健康，品行端正；2019年毕业生需在2019年7月31日前取得学历和学位证，在校期间无处分记录；如为国外硕士须经教育部留学服务中心认证。</w:t>
      </w:r>
    </w:p>
    <w:tbl>
      <w:tblPr>
        <w:tblW w:w="7356" w:type="dxa"/>
        <w:tblInd w:w="0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6"/>
        <w:gridCol w:w="1414"/>
        <w:gridCol w:w="4136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招聘人数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新媒体编辑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新闻传播学类专业(0503)；全日制硕士研究生及以上学历、学位；30周岁以下（1989年8月1日以后出生）。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健康教育研究员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center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4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76" w:lineRule="atLeast"/>
              <w:ind w:left="0" w:right="0"/>
              <w:jc w:val="left"/>
            </w:pPr>
            <w:r>
              <w:rPr>
                <w:rFonts w:hint="default" w:ascii="Tahoma" w:hAnsi="Tahoma" w:eastAsia="Tahoma" w:cs="Tahoma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shd w:val="clear" w:fill="FFFFFF"/>
                <w:lang w:val="en-US" w:eastAsia="zh-CN" w:bidi="ar"/>
              </w:rPr>
              <w:t>流行病与卫生统计学专业(100401)；全日制硕士研究生及以上学历、学位；30周岁以下（1989年8月1日以后出生）。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6" w:lineRule="atLeast"/>
        <w:ind w:left="0" w:right="0" w:firstLine="56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17"/>
          <w:szCs w:val="17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kern w:val="0"/>
          <w:sz w:val="15"/>
          <w:szCs w:val="15"/>
          <w:bdr w:val="none" w:color="auto" w:sz="0" w:space="0"/>
          <w:shd w:val="clear" w:fill="FFFFFF"/>
          <w:lang w:val="en-US" w:eastAsia="zh-CN" w:bidi="ar"/>
        </w:rPr>
        <w:t>备注：以上岗位条件中专业名称后括号中的数字为学科专业代码。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A60B6D"/>
    <w:rsid w:val="05A60B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2019-08-07T09:29:00Z</dcterms:created>
  <dc:creator>ASUS</dc:creator>
  <cp:lastModifiedBy>ASUS</cp:lastModifiedBy>
  <dcterms:modified xsi:type="dcterms:W3CDTF">2019-08-07T09:30:13Z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