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94"/>
        <w:jc w:val="left"/>
        <w:rPr>
          <w:rFonts w:ascii="Arial" w:hAnsi="Arial" w:cs="Arial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Arial" w:hAnsi="Arial" w:eastAsia="宋体" w:cs="Arial"/>
          <w:b/>
          <w:i w:val="0"/>
          <w:caps w:val="0"/>
          <w:color w:val="004499"/>
          <w:spacing w:val="25"/>
          <w:sz w:val="30"/>
          <w:szCs w:val="30"/>
          <w:shd w:val="clear" w:fill="FFFFFF"/>
        </w:rPr>
        <w:t>中科院庐山植物园</w:t>
      </w:r>
      <w:r>
        <w:rPr>
          <w:rFonts w:ascii="Tahoma" w:hAnsi="Tahoma" w:eastAsia="Tahoma" w:cs="Tahoma"/>
          <w:b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招聘岗位、人数、条件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592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b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1.全日制博士研究生（25人）</w:t>
      </w:r>
    </w:p>
    <w:tbl>
      <w:tblPr>
        <w:tblW w:w="7003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698"/>
        <w:gridCol w:w="707"/>
        <w:gridCol w:w="3922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庐山植物园副主任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生物学类专业（0710）、林学类专业（0907）、园艺学类专业（0902）；全日制博士研究生学历、学位；具有副高及以上专业技术职称；年龄45周岁以下（1974年8月1日以后出生）。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植物种质资源发掘与利用研究岗一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生物学类专业（0710）、林学类专业（0907）、园艺学类专业（0902）；全日制博士研究生学历、学位；年龄在45周岁以下（1974年8月1日后出生）。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植物种质资源发掘与利用研究岗二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（0902）；全日制博士研究生学历、学位；年龄在40周岁以下（1979年8月1日后出生）。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亚高山植被与特有植物研究岗一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（0902）；全日制博士研究生学历、学位；年龄在45周岁以下（1974年8月1日后出生）。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亚高山植被与特有植物研究岗二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（0902）；全日制博士研究生学历、学位；年龄在40周岁以下（1979年8月1日后出生）。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经济植物研究岗一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（0902）；全日制博士研究生学历、学位；年龄在45周岁以下（1974年8月1日后出生）。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经济植物研究岗二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（0902）；全日制博士研究生学历、学位；年龄在40周岁以下（1979年8月1日后出生）。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药用与功能植物研究岗一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（0902）；全日制博士研究生学历、学位；年龄在45周岁以下（1974年8月1日后出生）。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药用与功能植物研究岗二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（0902）；全日制博士研究生学历、学位；年龄在40周岁以下（1979年8月1日后出生）。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湿地、水生植物生物学研究岗一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（0902）、环境科学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（083001）；全日制博士研究生学历、学位；年龄在45周岁以下（1974年8月1日后出生）。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湿地、水生植物生物学研究岗二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（0902）、环境科学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（083001）；全日制博士研究生学历、学位；年龄在40周岁以下（1979年8月1日后出生）。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湖泊生态学研究岗一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（0710）、地理学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（0705）、环境科学与工程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（0831）；全日制博士研究生学历、学位；年龄在45周岁以下（1974年8月1日后出生）。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湖泊生态学研究岗二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（0710）、地理学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（0705）、环境科学与工程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（0831）；全日制博士研究生学历、学位；年龄在40周岁以下（1979年8月1日后出生）。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气候变化与湖泊/湿地植物演替研究岗一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（0907）、大气科学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（0706）；全日制博士研究生学历、学位；年龄在45周岁以下（1974年8月1日后出生）。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气候变化与湖泊/湿地植物演替研究岗二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（0907）、大气科学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（0706）；全日制博士研究生学历、学位；年龄在40周岁以下（1979年8月1日后出生）。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生物信息学研究岗一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（0907）、生物信息学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（071021）、计算机科学与技术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（0812）；全日制博士研究生学历、学位；年龄在45周岁以下（1974年8月1日后出生）。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生物信息学研究岗二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（0907）、生物信息学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（071021）、计算机科学与技术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（0812）；全日制博士研究生学历、学位；年龄在40周岁以下（1979年8月1日后出生）。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森林生态学研究岗一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（0907）、植物学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（071001）、生态学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（071012）；全日制博士研究生学历、学位；年龄在45周岁以下（1974年8月1日后出生）。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森林生态学研究岗二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（0907）、植物学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（071001）、生态学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（071012）；全日制博士研究生学历、学位；年龄在40周岁以下（1979年8月1日后出生）。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迁地植物编目与专科专属植物志专著编研岗一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植物学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（071001）、生态学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（071012）；全日制博士研究生学历、学位；年龄在45周岁以下（1974年8月1日后出生）。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迁地植物编目与专科专属植物志专著编研岗二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植物学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（071001）、生态学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（071012）；全日制博士研究生学历、学位，年龄在40周岁以下（1979年8月1日后出生）。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濒危植物及保育遗传学研究岗一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（0902）；全日制博士研究生学历、学位；年龄在45周岁以下（1974年8月1日后出生）。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濒危植物及保育遗传学研究岗二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（0902）；全日制博士研究生学历、学位；年龄在40周岁以下（1979年8月1日后出生）。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景观生态与生态文明科技问题研究岗一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（0907）；全日制博士研究生学历、学位；年龄在45周岁以下（1974年8月1日后出生）。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景观生态与生态文明科技问题研究岗二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（0907）；全日制博士研究生学历、学位；年龄在40周岁以下（1979年8月1日后出生）。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94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2.全日制硕士研究生（12人）</w:t>
      </w:r>
    </w:p>
    <w:tbl>
      <w:tblPr>
        <w:tblW w:w="7042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840"/>
        <w:gridCol w:w="558"/>
        <w:gridCol w:w="3966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植物种质资源发掘与利用研究岗三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（0902）；全日制硕士研究生学历、学位；年龄在35周岁以下（1984年8月1日后出生）。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亚高山植被与特有植物研究岗三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（0902）；全日制硕士研究生学历、学位；年龄在35周岁以下（1984年8月1日后出生）。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经济植物研究岗三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（0902）；全日制硕士研究生学历、学位；年龄在35周岁以下（1984年8月1日后出生）。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药用与功能植物研究岗三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（0907）、园艺学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（0902）、化学生物学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（0703）；全日制硕士研究生学历、学位；年龄在35周岁以下（1984年8月1日后出生）。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湿地、水生植物生物学研究岗三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（0907）、环境科学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（083001）；全日制硕士研究生学历、学位；年龄在35周岁以下（1984年8月1日后出生）。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湖泊生态学研究岗三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（0907）、环境科学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（083001）；全日制硕士研究生学历、学位，年龄在35周岁以下（1984年8月1日后出生）。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气候变化与湖泊/湿地植物演替研究岗三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（0907）、大气科学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（0706）；全日制硕士研究生学历、学位；年龄在35周岁以下（1984年8月1日后出生）。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生物信息学研究岗三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（0907）、地图学与地理信息系统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（070503）、计算机科学与技术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（0812）;全日制硕士研究生学历、学位；年龄在35周岁以下（1984年8月1日后出生）。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森林生态学研究岗三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（0907）、生物学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（0710）、大气科学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（0706）；全日制硕士研究生学历、学位；年龄在35周岁以下（1984年8月1日后出生）。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迁地植物编目与专科专属植物志专著编研岗三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（0907）；全日制硕士研究生学历、学位，年龄在35周岁以下（1984年8月1日后出生）。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濒危植物及保育遗传学研究岗三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（0907）；全日制硕士研究生学历、学位；年龄在35周岁以下（1984年8月1日后出生）。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景观生态与生态文明科技问题研究岗三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（0710）、林学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类专业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（0907）；全日制硕士研究生学历、学位，年龄在35周岁以下（1984年8月1日后出生）。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12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备注：１、以上人员均要求在2019年7月31日前取得相应的毕业和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学位证书；２、国（境）外学历学位需经教育部留学服务中心认证；3、以上岗位条件中专业名称后括号中的数字为学科专业代码。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E2850"/>
    <w:rsid w:val="61FE2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2019-08-07T09:32:00Z</dcterms:created>
  <dc:creator>ASUS</dc:creator>
  <cp:lastModifiedBy>ASUS</cp:lastModifiedBy>
  <dcterms:modified xsi:type="dcterms:W3CDTF">2019-08-07T09:33:03Z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