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jc w:val="center"/>
        <w:rPr>
          <w:sz w:val="36"/>
          <w:szCs w:val="36"/>
        </w:rPr>
      </w:pPr>
      <w:r>
        <w:rPr>
          <w:i w:val="0"/>
          <w:caps w:val="0"/>
          <w:color w:val="333333"/>
          <w:spacing w:val="0"/>
          <w:sz w:val="36"/>
          <w:szCs w:val="36"/>
          <w:shd w:val="clear" w:fill="FFFFFF"/>
        </w:rPr>
        <w:t>江西艺术职业学院招聘工作人员公告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作者： 来源：本站原创 点击数：105 更新时间：2020-11-03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555" w:lineRule="atLeast"/>
        <w:ind w:left="0" w:right="0" w:firstLine="630"/>
      </w:pPr>
      <w:r>
        <w:rPr>
          <w:rStyle w:val="6"/>
          <w:rFonts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一、单位简介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525" w:lineRule="atLeast"/>
        <w:ind w:left="0" w:right="0" w:firstLine="645"/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江西艺术职业学院是江西省唯一一所公办艺术类高职院校，隶属于江西省文化和旅游厅。主要从事音乐、舞蹈、美术、戏剧、戏曲及非艺术类的空乘、导游等专业的教学工作。坐落于南昌市经济技术开发区。为满足学院进一步发展的需要，现面向社会公开，拟招聘以下人员，具体事宜公告如下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二、招聘岗位、人数、条件</w:t>
      </w:r>
    </w:p>
    <w:tbl>
      <w:tblPr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140"/>
        <w:gridCol w:w="885"/>
        <w:gridCol w:w="364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代码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名称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人数</w:t>
            </w:r>
          </w:p>
        </w:tc>
        <w:tc>
          <w:tcPr>
            <w:tcW w:w="3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岗位条件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院办干事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哲学、中文、新闻专业；研究生学历、硕士学位； 1989年11月1日以后出生。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0791-83805792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教务干事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教育学、管理学、文学、历史学、哲学、经济学、军事学专业；研究生学历、硕士学位； 1989年11月1日以后出生。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0791-83805681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党办干事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马克思主义理论、政治学专业;研究生学历、硕士学位； 1989年11月1日以后出生。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0791-83805792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财务会计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会计学或财务管理专业；研究生学历或硕士学位；具备初级会计专业技术资格； 1989年11月1日以后出生。 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0791-83803381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保卫干事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不限专业；因保卫工作需要,限男性；本科及以上学历、学士及以上学位；要求住校； 1989年11月1日以后出生。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0791-83809110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喻老师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校医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全科或内科医生，具备执业医师资格证;1960年11月1日以后出生，需值夜班并入住女生宿舍，限女性。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0791-83806193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书法教师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书法专业或方向;研究生学历、硕士学位； 1989年11月1日以后出生。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18178903407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帅老师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民族民间舞女教师（大专教学）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舞蹈专业；因大专女生班教学需要,限女性；本科及以上学历、学士及以上学位；有中专或附中舞蹈学习经历（取得相应毕业证书）； 1989年11月1日以后出生。 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13807057685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5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钢琴伴奏教师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5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52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音乐类（钢琴方向）专业；研究生学历、硕士学位；1989年11月1日以后出生。   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0791-83817323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民族民间舞教师（中专教学）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舞蹈表演专业；本科及以上学历、学士及以上学位；有中专或附中学习经历（取得相应毕业证书）； 1989年11月1日以后出生。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13576255357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体育教师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体育专业（球类、健美操方向）;研究生学历、硕士学位；1989年11月1日以后出生。 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0791-83808663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0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袁老师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525" w:lineRule="atLeast"/>
        <w:ind w:left="0" w:right="0" w:firstLine="165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注：国外学历学位须经教育部留学服务中心认证；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2EB0"/>
    <w:rsid w:val="34082EB0"/>
    <w:rsid w:val="5028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2020-06-03T02:48:00Z</dcterms:created>
  <dc:creator>WPS_1477637283</dc:creator>
  <cp:lastModifiedBy>28264</cp:lastModifiedBy>
  <dcterms:modified xsi:type="dcterms:W3CDTF">2020-11-04T11:19:47Z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