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0"/>
          <w:szCs w:val="30"/>
          <w:bdr w:val="none" w:color="auto" w:sz="0" w:space="0"/>
          <w:shd w:val="clear" w:fill="FFFFFF"/>
        </w:rPr>
        <w:t>选调修水县县城公立医院卫生技术人员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40" w:lineRule="atLeast"/>
        <w:ind w:left="0" w:right="0" w:firstLine="420"/>
        <w:jc w:val="left"/>
        <w:rPr>
          <w:rFonts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选调岗位如下：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35"/>
        <w:gridCol w:w="835"/>
        <w:gridCol w:w="835"/>
        <w:gridCol w:w="835"/>
        <w:gridCol w:w="1004"/>
        <w:gridCol w:w="835"/>
        <w:gridCol w:w="836"/>
        <w:gridCol w:w="836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选调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7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编制性质</w:t>
            </w:r>
          </w:p>
        </w:tc>
        <w:tc>
          <w:tcPr>
            <w:tcW w:w="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选调计划数</w:t>
            </w:r>
          </w:p>
        </w:tc>
        <w:tc>
          <w:tcPr>
            <w:tcW w:w="39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资格条件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是否笔试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是否面试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所学专业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学历学位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其他条件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县第一人民医院外科岗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差额拨款事业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大专及以上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1975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卫生资格、执业类别与从事专业相一致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否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ascii="楷体_GB2312" w:eastAsia="楷体_GB2312" w:cs="楷体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入闱</w:t>
            </w:r>
            <w:r>
              <w:rPr>
                <w:rFonts w:hint="default" w:ascii="楷体_GB2312" w:eastAsia="楷体_GB2312" w:cs="楷体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选调医师类人员暂聘十一级岗位，入闱护理人员暂聘十一级岗位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县第一人民医院护理岗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差额拨款事业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大专及以上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1975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卫生资格、执业类别与从事专业相一致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否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县中医院中医岗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差额拨款事业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大专及以上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1975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卫生资格、执业类别与从事专业相一致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否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县中医院护理岗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差额拨款事业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大专及以上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1975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卫生资格、执业类别与从事专业相一致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否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县妇幼保健院妇产岗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差额拨款事业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大专及以上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1975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卫生资格、执业类别与从事专业相一致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否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县妇幼保健院护理岗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差额拨款事业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大专及以上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1975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7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日及以后出生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卫生资格、执业类别与从事专业相一致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否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4926"/>
    <w:rsid w:val="24BD4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2020-08-20T02:51:00Z</dcterms:created>
  <dc:creator>ASUS</dc:creator>
  <cp:lastModifiedBy>ASUS</cp:lastModifiedBy>
  <dcterms:modified xsi:type="dcterms:W3CDTF">2020-08-20T02:51:51Z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