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480" w:lineRule="atLeast"/>
        <w:ind w:left="0" w:firstLine="480"/>
        <w:jc w:val="both"/>
        <w:rPr>
          <w:rFonts w:hint="eastAsia" w:ascii="微软雅黑" w:hAnsi="微软雅黑" w:eastAsia="微软雅黑" w:cs="微软雅黑"/>
          <w:i w:val="0"/>
          <w:caps w:val="0"/>
          <w:color w:val="212529"/>
          <w:spacing w:val="0"/>
          <w:sz w:val="24"/>
          <w:szCs w:val="24"/>
        </w:rPr>
      </w:pPr>
      <w:r>
        <w:rPr>
          <w:rStyle w:val="5"/>
          <w:rFonts w:ascii="仿宋" w:hAnsi="仿宋" w:eastAsia="仿宋" w:cs="仿宋"/>
          <w:b/>
          <w:i w:val="0"/>
          <w:caps w:val="0"/>
          <w:color w:val="212529"/>
          <w:spacing w:val="0"/>
          <w:sz w:val="31"/>
          <w:szCs w:val="31"/>
          <w:shd w:val="clear" w:fill="FFFFFF"/>
        </w:rPr>
        <w:t>招生人数（共</w:t>
      </w:r>
      <w:r>
        <w:rPr>
          <w:rStyle w:val="5"/>
          <w:rFonts w:hint="eastAsia" w:ascii="仿宋" w:hAnsi="仿宋" w:eastAsia="仿宋" w:cs="仿宋"/>
          <w:b/>
          <w:i w:val="0"/>
          <w:caps w:val="0"/>
          <w:color w:val="212529"/>
          <w:spacing w:val="0"/>
          <w:sz w:val="31"/>
          <w:szCs w:val="31"/>
          <w:shd w:val="clear" w:fill="FFFFFF"/>
        </w:rPr>
        <w:t>130人）</w:t>
      </w:r>
    </w:p>
    <w:tbl>
      <w:tblPr>
        <w:tblW w:w="1059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845"/>
        <w:gridCol w:w="1530"/>
        <w:gridCol w:w="2055"/>
        <w:gridCol w:w="1620"/>
        <w:gridCol w:w="1890"/>
        <w:gridCol w:w="16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18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Style w:val="5"/>
                <w:rFonts w:hint="eastAsia" w:ascii="仿宋" w:hAnsi="仿宋" w:eastAsia="仿宋" w:cs="仿宋"/>
                <w:b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专业</w:t>
            </w:r>
          </w:p>
        </w:tc>
        <w:tc>
          <w:tcPr>
            <w:tcW w:w="153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Style w:val="5"/>
                <w:rFonts w:hint="eastAsia" w:ascii="仿宋" w:hAnsi="仿宋" w:eastAsia="仿宋" w:cs="仿宋"/>
                <w:b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招聘人数</w:t>
            </w:r>
          </w:p>
        </w:tc>
        <w:tc>
          <w:tcPr>
            <w:tcW w:w="205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Style w:val="5"/>
                <w:rFonts w:hint="eastAsia" w:ascii="仿宋" w:hAnsi="仿宋" w:eastAsia="仿宋" w:cs="仿宋"/>
                <w:b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专业</w:t>
            </w:r>
          </w:p>
        </w:tc>
        <w:tc>
          <w:tcPr>
            <w:tcW w:w="162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Style w:val="5"/>
                <w:rFonts w:hint="eastAsia" w:ascii="仿宋" w:hAnsi="仿宋" w:eastAsia="仿宋" w:cs="仿宋"/>
                <w:b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招聘人数</w:t>
            </w:r>
          </w:p>
        </w:tc>
        <w:tc>
          <w:tcPr>
            <w:tcW w:w="189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Style w:val="5"/>
                <w:rFonts w:hint="eastAsia" w:ascii="仿宋" w:hAnsi="仿宋" w:eastAsia="仿宋" w:cs="仿宋"/>
                <w:b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专业</w:t>
            </w:r>
          </w:p>
        </w:tc>
        <w:tc>
          <w:tcPr>
            <w:tcW w:w="165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Style w:val="5"/>
                <w:rFonts w:hint="eastAsia" w:ascii="仿宋" w:hAnsi="仿宋" w:eastAsia="仿宋" w:cs="仿宋"/>
                <w:b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招聘人数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84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全科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20</w:t>
            </w:r>
          </w:p>
        </w:tc>
        <w:tc>
          <w:tcPr>
            <w:tcW w:w="20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内科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20</w:t>
            </w:r>
          </w:p>
        </w:tc>
        <w:tc>
          <w:tcPr>
            <w:tcW w:w="189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外科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184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妇产科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4</w:t>
            </w:r>
          </w:p>
        </w:tc>
        <w:tc>
          <w:tcPr>
            <w:tcW w:w="20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儿科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4</w:t>
            </w:r>
          </w:p>
        </w:tc>
        <w:tc>
          <w:tcPr>
            <w:tcW w:w="189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急诊医学科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184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康复医学科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2</w:t>
            </w:r>
          </w:p>
        </w:tc>
        <w:tc>
          <w:tcPr>
            <w:tcW w:w="20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耳鼻咽喉科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2</w:t>
            </w:r>
          </w:p>
        </w:tc>
        <w:tc>
          <w:tcPr>
            <w:tcW w:w="189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麻醉科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184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临床病理科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2</w:t>
            </w:r>
          </w:p>
        </w:tc>
        <w:tc>
          <w:tcPr>
            <w:tcW w:w="20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皮肤科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2</w:t>
            </w:r>
          </w:p>
        </w:tc>
        <w:tc>
          <w:tcPr>
            <w:tcW w:w="189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重症医学科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184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眼科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2</w:t>
            </w:r>
          </w:p>
        </w:tc>
        <w:tc>
          <w:tcPr>
            <w:tcW w:w="20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骨科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2</w:t>
            </w:r>
          </w:p>
        </w:tc>
        <w:tc>
          <w:tcPr>
            <w:tcW w:w="189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医学影像科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184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神经内科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2</w:t>
            </w:r>
          </w:p>
        </w:tc>
        <w:tc>
          <w:tcPr>
            <w:tcW w:w="20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超声医学科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4</w:t>
            </w:r>
          </w:p>
        </w:tc>
        <w:tc>
          <w:tcPr>
            <w:tcW w:w="189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核医学科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184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放射肿瘤科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2</w:t>
            </w:r>
          </w:p>
        </w:tc>
        <w:tc>
          <w:tcPr>
            <w:tcW w:w="20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泌尿外科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2</w:t>
            </w:r>
          </w:p>
        </w:tc>
        <w:tc>
          <w:tcPr>
            <w:tcW w:w="189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口腔外科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184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儿外科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2</w:t>
            </w:r>
          </w:p>
        </w:tc>
        <w:tc>
          <w:tcPr>
            <w:tcW w:w="20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心胸外科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2</w:t>
            </w:r>
          </w:p>
        </w:tc>
        <w:tc>
          <w:tcPr>
            <w:tcW w:w="189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口腔正畸科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0" w:hRule="atLeast"/>
        </w:trPr>
        <w:tc>
          <w:tcPr>
            <w:tcW w:w="184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神经外科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2</w:t>
            </w:r>
          </w:p>
        </w:tc>
        <w:tc>
          <w:tcPr>
            <w:tcW w:w="20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both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0"/>
                <w:szCs w:val="30"/>
                <w:bdr w:val="none" w:color="auto" w:sz="0" w:space="0"/>
              </w:rPr>
              <w:t>整形美容外科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1</w:t>
            </w:r>
          </w:p>
        </w:tc>
        <w:tc>
          <w:tcPr>
            <w:tcW w:w="189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检验医学科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435" w:lineRule="atLeast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212529"/>
                <w:spacing w:val="0"/>
                <w:sz w:val="31"/>
                <w:szCs w:val="31"/>
                <w:bdr w:val="none" w:color="auto" w:sz="0" w:space="0"/>
              </w:rPr>
              <w:t>2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FF31B8"/>
    <w:rsid w:val="0BFF3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2021-03-23T05:42:00Z</dcterms:created>
  <dc:creator>Administrator</dc:creator>
  <cp:lastModifiedBy>Administrator</cp:lastModifiedBy>
  <dcterms:modified xsi:type="dcterms:W3CDTF">2021-03-23T09:36:27Z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