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F4D" w:rsidRPr="00400F4D" w:rsidRDefault="00400F4D" w:rsidP="00400F4D">
      <w:pPr>
        <w:widowControl/>
        <w:shd w:val="clear" w:color="auto" w:fill="FFFFFF"/>
        <w:spacing w:line="360" w:lineRule="atLeast"/>
        <w:ind w:left="1200"/>
        <w:jc w:val="left"/>
        <w:rPr>
          <w:rFonts w:ascii="微软雅黑" w:eastAsia="微软雅黑" w:hAnsi="微软雅黑" w:cs="宋体"/>
          <w:color w:val="333333"/>
          <w:kern w:val="0"/>
          <w:sz w:val="24"/>
          <w:szCs w:val="24"/>
        </w:rPr>
      </w:pPr>
      <w:r w:rsidRPr="00400F4D">
        <w:rPr>
          <w:rFonts w:ascii="仿宋_GB2312" w:eastAsia="仿宋_GB2312" w:hAnsi="微软雅黑" w:cs="宋体" w:hint="eastAsia"/>
          <w:b/>
          <w:bCs/>
          <w:color w:val="333333"/>
          <w:kern w:val="0"/>
          <w:sz w:val="24"/>
          <w:szCs w:val="24"/>
        </w:rPr>
        <w:t>1、</w:t>
      </w:r>
      <w:r w:rsidRPr="00400F4D">
        <w:rPr>
          <w:rFonts w:ascii="仿宋_GB2312" w:eastAsia="仿宋_GB2312" w:hAnsi="微软雅黑" w:cs="宋体" w:hint="eastAsia"/>
          <w:b/>
          <w:bCs/>
          <w:color w:val="333333"/>
          <w:kern w:val="0"/>
          <w:sz w:val="24"/>
          <w:szCs w:val="24"/>
        </w:rPr>
        <w:t>           </w:t>
      </w:r>
      <w:r w:rsidRPr="00400F4D">
        <w:rPr>
          <w:rFonts w:ascii="仿宋_GB2312" w:eastAsia="仿宋_GB2312" w:hAnsi="微软雅黑" w:cs="宋体" w:hint="eastAsia"/>
          <w:b/>
          <w:bCs/>
          <w:color w:val="333333"/>
          <w:kern w:val="0"/>
          <w:sz w:val="24"/>
          <w:szCs w:val="24"/>
        </w:rPr>
        <w:t>教师岗</w:t>
      </w:r>
    </w:p>
    <w:tbl>
      <w:tblPr>
        <w:tblW w:w="9195" w:type="dxa"/>
        <w:tblCellMar>
          <w:left w:w="0" w:type="dxa"/>
          <w:right w:w="0" w:type="dxa"/>
        </w:tblCellMar>
        <w:tblLook w:val="04A0" w:firstRow="1" w:lastRow="0" w:firstColumn="1" w:lastColumn="0" w:noHBand="0" w:noVBand="1"/>
      </w:tblPr>
      <w:tblGrid>
        <w:gridCol w:w="540"/>
        <w:gridCol w:w="1545"/>
        <w:gridCol w:w="705"/>
        <w:gridCol w:w="1245"/>
        <w:gridCol w:w="5175"/>
      </w:tblGrid>
      <w:tr w:rsidR="00400F4D" w:rsidRPr="00400F4D" w:rsidTr="00400F4D">
        <w:trPr>
          <w:trHeight w:val="750"/>
        </w:trPr>
        <w:tc>
          <w:tcPr>
            <w:tcW w:w="540" w:type="dxa"/>
            <w:tcBorders>
              <w:top w:val="single" w:sz="6" w:space="0" w:color="auto"/>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序号</w:t>
            </w:r>
          </w:p>
        </w:tc>
        <w:tc>
          <w:tcPr>
            <w:tcW w:w="154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专业（方向）</w:t>
            </w:r>
          </w:p>
        </w:tc>
        <w:tc>
          <w:tcPr>
            <w:tcW w:w="70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计划数</w:t>
            </w:r>
          </w:p>
        </w:tc>
        <w:tc>
          <w:tcPr>
            <w:tcW w:w="124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基本条件</w:t>
            </w:r>
          </w:p>
        </w:tc>
        <w:tc>
          <w:tcPr>
            <w:tcW w:w="5175"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具体条件</w:t>
            </w:r>
          </w:p>
        </w:tc>
      </w:tr>
      <w:tr w:rsidR="00400F4D" w:rsidRPr="00400F4D" w:rsidTr="00400F4D">
        <w:trPr>
          <w:trHeight w:val="840"/>
        </w:trPr>
        <w:tc>
          <w:tcPr>
            <w:tcW w:w="540"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1</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飞行器制造工程</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1</w:t>
            </w:r>
          </w:p>
        </w:tc>
        <w:tc>
          <w:tcPr>
            <w:tcW w:w="1245" w:type="dxa"/>
            <w:vMerge w:val="restart"/>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全日制硕士研究生及以上学历，且第一学历为全日制本科。年龄35周岁以下。</w:t>
            </w:r>
          </w:p>
        </w:tc>
        <w:tc>
          <w:tcPr>
            <w:tcW w:w="51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left"/>
              <w:rPr>
                <w:rFonts w:ascii="宋体" w:eastAsia="宋体" w:hAnsi="宋体" w:cs="宋体"/>
                <w:kern w:val="0"/>
                <w:sz w:val="24"/>
                <w:szCs w:val="24"/>
              </w:rPr>
            </w:pPr>
            <w:r w:rsidRPr="00400F4D">
              <w:rPr>
                <w:rFonts w:ascii="宋体" w:eastAsia="宋体" w:hAnsi="宋体" w:cs="宋体" w:hint="eastAsia"/>
                <w:color w:val="000000"/>
                <w:kern w:val="0"/>
                <w:sz w:val="20"/>
                <w:szCs w:val="20"/>
              </w:rPr>
              <w:t>本科为飞行器制造工程、飞行器设计等相关专业，研究生可为相近专业；须为省外高校毕业且具有两年以上企业技术工作经历。</w:t>
            </w:r>
          </w:p>
        </w:tc>
      </w:tr>
      <w:tr w:rsidR="00400F4D" w:rsidRPr="00400F4D" w:rsidTr="00400F4D">
        <w:trPr>
          <w:trHeight w:val="1185"/>
        </w:trPr>
        <w:tc>
          <w:tcPr>
            <w:tcW w:w="540"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2</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机械设计制造及其自动化（智能制造方向）</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2</w:t>
            </w:r>
          </w:p>
        </w:tc>
        <w:tc>
          <w:tcPr>
            <w:tcW w:w="0" w:type="auto"/>
            <w:vMerge/>
            <w:tcBorders>
              <w:top w:val="nil"/>
              <w:left w:val="nil"/>
              <w:bottom w:val="single" w:sz="6" w:space="0" w:color="000000"/>
              <w:right w:val="single" w:sz="6" w:space="0" w:color="auto"/>
            </w:tcBorders>
            <w:vAlign w:val="center"/>
            <w:hideMark/>
          </w:tcPr>
          <w:p w:rsidR="00400F4D" w:rsidRPr="00400F4D" w:rsidRDefault="00400F4D" w:rsidP="00400F4D">
            <w:pPr>
              <w:widowControl/>
              <w:jc w:val="left"/>
              <w:rPr>
                <w:rFonts w:ascii="宋体" w:eastAsia="宋体" w:hAnsi="宋体" w:cs="宋体"/>
                <w:kern w:val="0"/>
                <w:sz w:val="24"/>
                <w:szCs w:val="24"/>
              </w:rPr>
            </w:pPr>
          </w:p>
        </w:tc>
        <w:tc>
          <w:tcPr>
            <w:tcW w:w="51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left"/>
              <w:rPr>
                <w:rFonts w:ascii="宋体" w:eastAsia="宋体" w:hAnsi="宋体" w:cs="宋体"/>
                <w:kern w:val="0"/>
                <w:sz w:val="24"/>
                <w:szCs w:val="24"/>
              </w:rPr>
            </w:pPr>
            <w:r w:rsidRPr="00400F4D">
              <w:rPr>
                <w:rFonts w:ascii="宋体" w:eastAsia="宋体" w:hAnsi="宋体" w:cs="宋体" w:hint="eastAsia"/>
                <w:color w:val="000000"/>
                <w:kern w:val="0"/>
                <w:sz w:val="20"/>
                <w:szCs w:val="20"/>
              </w:rPr>
              <w:t>本科专业为机械设计制造及其自动化或机械电子工程；硕士专业为机械设计制造及自动化或机械电子工程（机电一体化或机器人方向优先）；具有两年以上企业技术工作经历者优先。</w:t>
            </w:r>
          </w:p>
        </w:tc>
      </w:tr>
      <w:tr w:rsidR="00400F4D" w:rsidRPr="00400F4D" w:rsidTr="00400F4D">
        <w:trPr>
          <w:trHeight w:val="810"/>
        </w:trPr>
        <w:tc>
          <w:tcPr>
            <w:tcW w:w="540"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3</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333333"/>
                <w:kern w:val="0"/>
                <w:sz w:val="20"/>
                <w:szCs w:val="20"/>
              </w:rPr>
              <w:t>土木工程</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1</w:t>
            </w:r>
          </w:p>
        </w:tc>
        <w:tc>
          <w:tcPr>
            <w:tcW w:w="0" w:type="auto"/>
            <w:vMerge/>
            <w:tcBorders>
              <w:top w:val="nil"/>
              <w:left w:val="nil"/>
              <w:bottom w:val="single" w:sz="6" w:space="0" w:color="000000"/>
              <w:right w:val="single" w:sz="6" w:space="0" w:color="auto"/>
            </w:tcBorders>
            <w:vAlign w:val="center"/>
            <w:hideMark/>
          </w:tcPr>
          <w:p w:rsidR="00400F4D" w:rsidRPr="00400F4D" w:rsidRDefault="00400F4D" w:rsidP="00400F4D">
            <w:pPr>
              <w:widowControl/>
              <w:jc w:val="left"/>
              <w:rPr>
                <w:rFonts w:ascii="宋体" w:eastAsia="宋体" w:hAnsi="宋体" w:cs="宋体"/>
                <w:kern w:val="0"/>
                <w:sz w:val="24"/>
                <w:szCs w:val="24"/>
              </w:rPr>
            </w:pPr>
          </w:p>
        </w:tc>
        <w:tc>
          <w:tcPr>
            <w:tcW w:w="51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left"/>
              <w:rPr>
                <w:rFonts w:ascii="宋体" w:eastAsia="宋体" w:hAnsi="宋体" w:cs="宋体"/>
                <w:kern w:val="0"/>
                <w:sz w:val="24"/>
                <w:szCs w:val="24"/>
              </w:rPr>
            </w:pPr>
            <w:r w:rsidRPr="00400F4D">
              <w:rPr>
                <w:rFonts w:ascii="宋体" w:eastAsia="宋体" w:hAnsi="宋体" w:cs="宋体" w:hint="eastAsia"/>
                <w:color w:val="000000"/>
                <w:kern w:val="0"/>
                <w:sz w:val="20"/>
                <w:szCs w:val="20"/>
              </w:rPr>
              <w:t>本科专业为土木工程专业，硕士专业可为相近专业；具有两年以上企业技术工作经历者优先</w:t>
            </w:r>
          </w:p>
        </w:tc>
      </w:tr>
      <w:tr w:rsidR="00400F4D" w:rsidRPr="00400F4D" w:rsidTr="00400F4D">
        <w:trPr>
          <w:trHeight w:val="1170"/>
        </w:trPr>
        <w:tc>
          <w:tcPr>
            <w:tcW w:w="540"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4</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自动化（人工智能方向）</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1</w:t>
            </w:r>
          </w:p>
        </w:tc>
        <w:tc>
          <w:tcPr>
            <w:tcW w:w="0" w:type="auto"/>
            <w:vMerge/>
            <w:tcBorders>
              <w:top w:val="nil"/>
              <w:left w:val="nil"/>
              <w:bottom w:val="single" w:sz="6" w:space="0" w:color="000000"/>
              <w:right w:val="single" w:sz="6" w:space="0" w:color="auto"/>
            </w:tcBorders>
            <w:vAlign w:val="center"/>
            <w:hideMark/>
          </w:tcPr>
          <w:p w:rsidR="00400F4D" w:rsidRPr="00400F4D" w:rsidRDefault="00400F4D" w:rsidP="00400F4D">
            <w:pPr>
              <w:widowControl/>
              <w:jc w:val="left"/>
              <w:rPr>
                <w:rFonts w:ascii="宋体" w:eastAsia="宋体" w:hAnsi="宋体" w:cs="宋体"/>
                <w:kern w:val="0"/>
                <w:sz w:val="24"/>
                <w:szCs w:val="24"/>
              </w:rPr>
            </w:pPr>
          </w:p>
        </w:tc>
        <w:tc>
          <w:tcPr>
            <w:tcW w:w="51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left"/>
              <w:rPr>
                <w:rFonts w:ascii="宋体" w:eastAsia="宋体" w:hAnsi="宋体" w:cs="宋体"/>
                <w:kern w:val="0"/>
                <w:sz w:val="24"/>
                <w:szCs w:val="24"/>
              </w:rPr>
            </w:pPr>
            <w:r w:rsidRPr="00400F4D">
              <w:rPr>
                <w:rFonts w:ascii="宋体" w:eastAsia="宋体" w:hAnsi="宋体" w:cs="宋体" w:hint="eastAsia"/>
                <w:color w:val="000000"/>
                <w:kern w:val="0"/>
                <w:sz w:val="20"/>
                <w:szCs w:val="20"/>
              </w:rPr>
              <w:t>自动化或机械电子工程（机电一体化或机器人、人工智能方向）；具有两年以上企业技术工作经历或在国家级电子设计竞赛中获奖者优先（作为学生比赛获奖证书或作为教师指导比赛相关证明）。</w:t>
            </w:r>
          </w:p>
        </w:tc>
      </w:tr>
      <w:tr w:rsidR="00400F4D" w:rsidRPr="00400F4D" w:rsidTr="00400F4D">
        <w:trPr>
          <w:trHeight w:val="1125"/>
        </w:trPr>
        <w:tc>
          <w:tcPr>
            <w:tcW w:w="540"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5</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软件工程</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1</w:t>
            </w:r>
          </w:p>
        </w:tc>
        <w:tc>
          <w:tcPr>
            <w:tcW w:w="0" w:type="auto"/>
            <w:vMerge/>
            <w:tcBorders>
              <w:top w:val="nil"/>
              <w:left w:val="nil"/>
              <w:bottom w:val="single" w:sz="6" w:space="0" w:color="000000"/>
              <w:right w:val="single" w:sz="6" w:space="0" w:color="auto"/>
            </w:tcBorders>
            <w:vAlign w:val="center"/>
            <w:hideMark/>
          </w:tcPr>
          <w:p w:rsidR="00400F4D" w:rsidRPr="00400F4D" w:rsidRDefault="00400F4D" w:rsidP="00400F4D">
            <w:pPr>
              <w:widowControl/>
              <w:jc w:val="left"/>
              <w:rPr>
                <w:rFonts w:ascii="宋体" w:eastAsia="宋体" w:hAnsi="宋体" w:cs="宋体"/>
                <w:kern w:val="0"/>
                <w:sz w:val="24"/>
                <w:szCs w:val="24"/>
              </w:rPr>
            </w:pPr>
          </w:p>
        </w:tc>
        <w:tc>
          <w:tcPr>
            <w:tcW w:w="51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left"/>
              <w:rPr>
                <w:rFonts w:ascii="宋体" w:eastAsia="宋体" w:hAnsi="宋体" w:cs="宋体"/>
                <w:kern w:val="0"/>
                <w:sz w:val="24"/>
                <w:szCs w:val="24"/>
              </w:rPr>
            </w:pPr>
            <w:r w:rsidRPr="00400F4D">
              <w:rPr>
                <w:rFonts w:ascii="宋体" w:eastAsia="宋体" w:hAnsi="宋体" w:cs="宋体" w:hint="eastAsia"/>
                <w:color w:val="000000"/>
                <w:kern w:val="0"/>
                <w:sz w:val="20"/>
                <w:szCs w:val="20"/>
              </w:rPr>
              <w:t>软件工程专业，也可以是计算机系统结构等专业；具有两年以上企业技术工作经历或在国家级信息技术竞赛中获奖者优先（作为学生比赛获奖证书或作为教师指导比赛相关证明）。</w:t>
            </w:r>
          </w:p>
        </w:tc>
      </w:tr>
      <w:tr w:rsidR="00400F4D" w:rsidRPr="00400F4D" w:rsidTr="00400F4D">
        <w:trPr>
          <w:trHeight w:val="1155"/>
        </w:trPr>
        <w:tc>
          <w:tcPr>
            <w:tcW w:w="540"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6</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网络空间安全</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2</w:t>
            </w:r>
          </w:p>
        </w:tc>
        <w:tc>
          <w:tcPr>
            <w:tcW w:w="0" w:type="auto"/>
            <w:vMerge/>
            <w:tcBorders>
              <w:top w:val="nil"/>
              <w:left w:val="nil"/>
              <w:bottom w:val="single" w:sz="6" w:space="0" w:color="000000"/>
              <w:right w:val="single" w:sz="6" w:space="0" w:color="auto"/>
            </w:tcBorders>
            <w:vAlign w:val="center"/>
            <w:hideMark/>
          </w:tcPr>
          <w:p w:rsidR="00400F4D" w:rsidRPr="00400F4D" w:rsidRDefault="00400F4D" w:rsidP="00400F4D">
            <w:pPr>
              <w:widowControl/>
              <w:jc w:val="left"/>
              <w:rPr>
                <w:rFonts w:ascii="宋体" w:eastAsia="宋体" w:hAnsi="宋体" w:cs="宋体"/>
                <w:kern w:val="0"/>
                <w:sz w:val="24"/>
                <w:szCs w:val="24"/>
              </w:rPr>
            </w:pPr>
          </w:p>
        </w:tc>
        <w:tc>
          <w:tcPr>
            <w:tcW w:w="51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left"/>
              <w:rPr>
                <w:rFonts w:ascii="宋体" w:eastAsia="宋体" w:hAnsi="宋体" w:cs="宋体"/>
                <w:kern w:val="0"/>
                <w:sz w:val="24"/>
                <w:szCs w:val="24"/>
              </w:rPr>
            </w:pPr>
            <w:r w:rsidRPr="00400F4D">
              <w:rPr>
                <w:rFonts w:ascii="宋体" w:eastAsia="宋体" w:hAnsi="宋体" w:cs="宋体" w:hint="eastAsia"/>
                <w:color w:val="000000"/>
                <w:kern w:val="0"/>
                <w:sz w:val="20"/>
                <w:szCs w:val="20"/>
              </w:rPr>
              <w:t>网络空间安全或信息安全类专业，也可以是网络工程或计算机应用技术等相关专业信息安全方向，具有两年以上企业技术工作经历或在国家级信息技术竞赛中获奖者优先（作为学生比赛获奖证书或作为教师指导比赛相关证明）。</w:t>
            </w:r>
          </w:p>
        </w:tc>
      </w:tr>
      <w:tr w:rsidR="00400F4D" w:rsidRPr="00400F4D" w:rsidTr="00400F4D">
        <w:trPr>
          <w:trHeight w:val="630"/>
        </w:trPr>
        <w:tc>
          <w:tcPr>
            <w:tcW w:w="540"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7</w:t>
            </w:r>
          </w:p>
        </w:tc>
        <w:tc>
          <w:tcPr>
            <w:tcW w:w="154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工商管理</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1</w:t>
            </w:r>
          </w:p>
        </w:tc>
        <w:tc>
          <w:tcPr>
            <w:tcW w:w="0" w:type="auto"/>
            <w:vMerge/>
            <w:tcBorders>
              <w:top w:val="nil"/>
              <w:left w:val="nil"/>
              <w:bottom w:val="single" w:sz="6" w:space="0" w:color="000000"/>
              <w:right w:val="single" w:sz="6" w:space="0" w:color="auto"/>
            </w:tcBorders>
            <w:vAlign w:val="center"/>
            <w:hideMark/>
          </w:tcPr>
          <w:p w:rsidR="00400F4D" w:rsidRPr="00400F4D" w:rsidRDefault="00400F4D" w:rsidP="00400F4D">
            <w:pPr>
              <w:widowControl/>
              <w:jc w:val="left"/>
              <w:rPr>
                <w:rFonts w:ascii="宋体" w:eastAsia="宋体" w:hAnsi="宋体" w:cs="宋体"/>
                <w:kern w:val="0"/>
                <w:sz w:val="24"/>
                <w:szCs w:val="24"/>
              </w:rPr>
            </w:pPr>
          </w:p>
        </w:tc>
        <w:tc>
          <w:tcPr>
            <w:tcW w:w="51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left"/>
              <w:rPr>
                <w:rFonts w:ascii="宋体" w:eastAsia="宋体" w:hAnsi="宋体" w:cs="宋体"/>
                <w:kern w:val="0"/>
                <w:sz w:val="24"/>
                <w:szCs w:val="24"/>
              </w:rPr>
            </w:pPr>
            <w:r w:rsidRPr="00400F4D">
              <w:rPr>
                <w:rFonts w:ascii="宋体" w:eastAsia="宋体" w:hAnsi="宋体" w:cs="宋体" w:hint="eastAsia"/>
                <w:color w:val="000000"/>
                <w:kern w:val="0"/>
                <w:sz w:val="20"/>
                <w:szCs w:val="20"/>
              </w:rPr>
              <w:t>本科为工商管理专业，硕士为工商管理或企业管理、经济学等相关专业；具有两年以上教学或行业相关经历者优先。</w:t>
            </w:r>
          </w:p>
        </w:tc>
      </w:tr>
      <w:tr w:rsidR="00400F4D" w:rsidRPr="00400F4D" w:rsidTr="00400F4D">
        <w:trPr>
          <w:trHeight w:val="525"/>
        </w:trPr>
        <w:tc>
          <w:tcPr>
            <w:tcW w:w="540"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8</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视觉传达设计</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1</w:t>
            </w:r>
          </w:p>
        </w:tc>
        <w:tc>
          <w:tcPr>
            <w:tcW w:w="0" w:type="auto"/>
            <w:vMerge/>
            <w:tcBorders>
              <w:top w:val="nil"/>
              <w:left w:val="nil"/>
              <w:bottom w:val="single" w:sz="6" w:space="0" w:color="000000"/>
              <w:right w:val="single" w:sz="6" w:space="0" w:color="auto"/>
            </w:tcBorders>
            <w:vAlign w:val="center"/>
            <w:hideMark/>
          </w:tcPr>
          <w:p w:rsidR="00400F4D" w:rsidRPr="00400F4D" w:rsidRDefault="00400F4D" w:rsidP="00400F4D">
            <w:pPr>
              <w:widowControl/>
              <w:jc w:val="left"/>
              <w:rPr>
                <w:rFonts w:ascii="宋体" w:eastAsia="宋体" w:hAnsi="宋体" w:cs="宋体"/>
                <w:kern w:val="0"/>
                <w:sz w:val="24"/>
                <w:szCs w:val="24"/>
              </w:rPr>
            </w:pPr>
          </w:p>
        </w:tc>
        <w:tc>
          <w:tcPr>
            <w:tcW w:w="51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left"/>
              <w:rPr>
                <w:rFonts w:ascii="宋体" w:eastAsia="宋体" w:hAnsi="宋体" w:cs="宋体"/>
                <w:kern w:val="0"/>
                <w:sz w:val="24"/>
                <w:szCs w:val="24"/>
              </w:rPr>
            </w:pPr>
            <w:proofErr w:type="gramStart"/>
            <w:r w:rsidRPr="00400F4D">
              <w:rPr>
                <w:rFonts w:ascii="宋体" w:eastAsia="宋体" w:hAnsi="宋体" w:cs="宋体" w:hint="eastAsia"/>
                <w:color w:val="000000"/>
                <w:kern w:val="0"/>
                <w:sz w:val="20"/>
                <w:szCs w:val="20"/>
              </w:rPr>
              <w:t>本硕均为</w:t>
            </w:r>
            <w:proofErr w:type="gramEnd"/>
            <w:r w:rsidRPr="00400F4D">
              <w:rPr>
                <w:rFonts w:ascii="宋体" w:eastAsia="宋体" w:hAnsi="宋体" w:cs="宋体" w:hint="eastAsia"/>
                <w:color w:val="000000"/>
                <w:kern w:val="0"/>
                <w:sz w:val="20"/>
                <w:szCs w:val="20"/>
              </w:rPr>
              <w:t>视觉传达设计专业；具有两年以上行业相关工作经历者优先。</w:t>
            </w:r>
          </w:p>
        </w:tc>
      </w:tr>
      <w:tr w:rsidR="00400F4D" w:rsidRPr="00400F4D" w:rsidTr="00400F4D">
        <w:trPr>
          <w:trHeight w:val="585"/>
        </w:trPr>
        <w:tc>
          <w:tcPr>
            <w:tcW w:w="540"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9</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动画</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1</w:t>
            </w:r>
          </w:p>
        </w:tc>
        <w:tc>
          <w:tcPr>
            <w:tcW w:w="0" w:type="auto"/>
            <w:vMerge/>
            <w:tcBorders>
              <w:top w:val="nil"/>
              <w:left w:val="nil"/>
              <w:bottom w:val="single" w:sz="6" w:space="0" w:color="000000"/>
              <w:right w:val="single" w:sz="6" w:space="0" w:color="auto"/>
            </w:tcBorders>
            <w:vAlign w:val="center"/>
            <w:hideMark/>
          </w:tcPr>
          <w:p w:rsidR="00400F4D" w:rsidRPr="00400F4D" w:rsidRDefault="00400F4D" w:rsidP="00400F4D">
            <w:pPr>
              <w:widowControl/>
              <w:jc w:val="left"/>
              <w:rPr>
                <w:rFonts w:ascii="宋体" w:eastAsia="宋体" w:hAnsi="宋体" w:cs="宋体"/>
                <w:kern w:val="0"/>
                <w:sz w:val="24"/>
                <w:szCs w:val="24"/>
              </w:rPr>
            </w:pPr>
          </w:p>
        </w:tc>
        <w:tc>
          <w:tcPr>
            <w:tcW w:w="51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left"/>
              <w:rPr>
                <w:rFonts w:ascii="宋体" w:eastAsia="宋体" w:hAnsi="宋体" w:cs="宋体"/>
                <w:kern w:val="0"/>
                <w:sz w:val="24"/>
                <w:szCs w:val="24"/>
              </w:rPr>
            </w:pPr>
            <w:proofErr w:type="gramStart"/>
            <w:r w:rsidRPr="00400F4D">
              <w:rPr>
                <w:rFonts w:ascii="宋体" w:eastAsia="宋体" w:hAnsi="宋体" w:cs="宋体" w:hint="eastAsia"/>
                <w:color w:val="000000"/>
                <w:kern w:val="0"/>
                <w:sz w:val="20"/>
                <w:szCs w:val="20"/>
              </w:rPr>
              <w:t>本硕均为</w:t>
            </w:r>
            <w:proofErr w:type="gramEnd"/>
            <w:r w:rsidRPr="00400F4D">
              <w:rPr>
                <w:rFonts w:ascii="宋体" w:eastAsia="宋体" w:hAnsi="宋体" w:cs="宋体" w:hint="eastAsia"/>
                <w:color w:val="000000"/>
                <w:kern w:val="0"/>
                <w:sz w:val="20"/>
                <w:szCs w:val="20"/>
              </w:rPr>
              <w:t>动画或数字媒体艺术专业；具有两年以上行业相关工作经历者优先。</w:t>
            </w:r>
          </w:p>
        </w:tc>
      </w:tr>
      <w:tr w:rsidR="00400F4D" w:rsidRPr="00400F4D" w:rsidTr="00400F4D">
        <w:trPr>
          <w:trHeight w:val="615"/>
        </w:trPr>
        <w:tc>
          <w:tcPr>
            <w:tcW w:w="540"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lastRenderedPageBreak/>
              <w:t>10</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英语</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1</w:t>
            </w:r>
          </w:p>
        </w:tc>
        <w:tc>
          <w:tcPr>
            <w:tcW w:w="0" w:type="auto"/>
            <w:vMerge/>
            <w:tcBorders>
              <w:top w:val="nil"/>
              <w:left w:val="nil"/>
              <w:bottom w:val="single" w:sz="6" w:space="0" w:color="000000"/>
              <w:right w:val="single" w:sz="6" w:space="0" w:color="auto"/>
            </w:tcBorders>
            <w:vAlign w:val="center"/>
            <w:hideMark/>
          </w:tcPr>
          <w:p w:rsidR="00400F4D" w:rsidRPr="00400F4D" w:rsidRDefault="00400F4D" w:rsidP="00400F4D">
            <w:pPr>
              <w:widowControl/>
              <w:jc w:val="left"/>
              <w:rPr>
                <w:rFonts w:ascii="宋体" w:eastAsia="宋体" w:hAnsi="宋体" w:cs="宋体"/>
                <w:kern w:val="0"/>
                <w:sz w:val="24"/>
                <w:szCs w:val="24"/>
              </w:rPr>
            </w:pPr>
          </w:p>
        </w:tc>
        <w:tc>
          <w:tcPr>
            <w:tcW w:w="517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00F4D" w:rsidRPr="00400F4D" w:rsidRDefault="00400F4D" w:rsidP="00400F4D">
            <w:pPr>
              <w:widowControl/>
              <w:spacing w:after="300"/>
              <w:jc w:val="left"/>
              <w:rPr>
                <w:rFonts w:ascii="宋体" w:eastAsia="宋体" w:hAnsi="宋体" w:cs="宋体"/>
                <w:kern w:val="0"/>
                <w:sz w:val="24"/>
                <w:szCs w:val="24"/>
              </w:rPr>
            </w:pPr>
            <w:r w:rsidRPr="00400F4D">
              <w:rPr>
                <w:rFonts w:ascii="宋体" w:eastAsia="宋体" w:hAnsi="宋体" w:cs="宋体" w:hint="eastAsia"/>
                <w:color w:val="000000"/>
                <w:kern w:val="0"/>
                <w:sz w:val="20"/>
                <w:szCs w:val="20"/>
              </w:rPr>
              <w:t>本科为英语专业，国内硕士为英语语言学或英语文学专业，国外硕士为文科相关专业。具有讲师及以上职称者优先。</w:t>
            </w:r>
          </w:p>
        </w:tc>
      </w:tr>
      <w:tr w:rsidR="00400F4D" w:rsidRPr="00400F4D" w:rsidTr="00400F4D">
        <w:trPr>
          <w:trHeight w:val="555"/>
        </w:trPr>
        <w:tc>
          <w:tcPr>
            <w:tcW w:w="540"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11</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新闻</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1</w:t>
            </w:r>
          </w:p>
        </w:tc>
        <w:tc>
          <w:tcPr>
            <w:tcW w:w="0" w:type="auto"/>
            <w:vMerge/>
            <w:tcBorders>
              <w:top w:val="nil"/>
              <w:left w:val="nil"/>
              <w:bottom w:val="single" w:sz="6" w:space="0" w:color="000000"/>
              <w:right w:val="single" w:sz="6" w:space="0" w:color="auto"/>
            </w:tcBorders>
            <w:vAlign w:val="center"/>
            <w:hideMark/>
          </w:tcPr>
          <w:p w:rsidR="00400F4D" w:rsidRPr="00400F4D" w:rsidRDefault="00400F4D" w:rsidP="00400F4D">
            <w:pPr>
              <w:widowControl/>
              <w:jc w:val="left"/>
              <w:rPr>
                <w:rFonts w:ascii="宋体" w:eastAsia="宋体" w:hAnsi="宋体" w:cs="宋体"/>
                <w:kern w:val="0"/>
                <w:sz w:val="24"/>
                <w:szCs w:val="24"/>
              </w:rPr>
            </w:pPr>
          </w:p>
        </w:tc>
        <w:tc>
          <w:tcPr>
            <w:tcW w:w="517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00F4D" w:rsidRPr="00400F4D" w:rsidRDefault="00400F4D" w:rsidP="00400F4D">
            <w:pPr>
              <w:widowControl/>
              <w:spacing w:after="300"/>
              <w:jc w:val="left"/>
              <w:rPr>
                <w:rFonts w:ascii="宋体" w:eastAsia="宋体" w:hAnsi="宋体" w:cs="宋体"/>
                <w:kern w:val="0"/>
                <w:sz w:val="24"/>
                <w:szCs w:val="24"/>
              </w:rPr>
            </w:pPr>
            <w:proofErr w:type="gramStart"/>
            <w:r w:rsidRPr="00400F4D">
              <w:rPr>
                <w:rFonts w:ascii="宋体" w:eastAsia="宋体" w:hAnsi="宋体" w:cs="宋体" w:hint="eastAsia"/>
                <w:color w:val="000000"/>
                <w:kern w:val="0"/>
                <w:sz w:val="20"/>
                <w:szCs w:val="20"/>
              </w:rPr>
              <w:t>本硕为</w:t>
            </w:r>
            <w:proofErr w:type="gramEnd"/>
            <w:r w:rsidRPr="00400F4D">
              <w:rPr>
                <w:rFonts w:ascii="宋体" w:eastAsia="宋体" w:hAnsi="宋体" w:cs="宋体" w:hint="eastAsia"/>
                <w:color w:val="000000"/>
                <w:kern w:val="0"/>
                <w:sz w:val="20"/>
                <w:szCs w:val="20"/>
              </w:rPr>
              <w:t>新闻学、传播学以及新媒体相关方向；具有两年以上行业工作经历者优先。</w:t>
            </w:r>
          </w:p>
        </w:tc>
      </w:tr>
      <w:tr w:rsidR="00400F4D" w:rsidRPr="00400F4D" w:rsidTr="00400F4D">
        <w:trPr>
          <w:trHeight w:val="585"/>
        </w:trPr>
        <w:tc>
          <w:tcPr>
            <w:tcW w:w="540"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12</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数学</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1</w:t>
            </w:r>
          </w:p>
        </w:tc>
        <w:tc>
          <w:tcPr>
            <w:tcW w:w="0" w:type="auto"/>
            <w:vMerge/>
            <w:tcBorders>
              <w:top w:val="nil"/>
              <w:left w:val="nil"/>
              <w:bottom w:val="single" w:sz="6" w:space="0" w:color="000000"/>
              <w:right w:val="single" w:sz="6" w:space="0" w:color="auto"/>
            </w:tcBorders>
            <w:vAlign w:val="center"/>
            <w:hideMark/>
          </w:tcPr>
          <w:p w:rsidR="00400F4D" w:rsidRPr="00400F4D" w:rsidRDefault="00400F4D" w:rsidP="00400F4D">
            <w:pPr>
              <w:widowControl/>
              <w:jc w:val="left"/>
              <w:rPr>
                <w:rFonts w:ascii="宋体" w:eastAsia="宋体" w:hAnsi="宋体" w:cs="宋体"/>
                <w:kern w:val="0"/>
                <w:sz w:val="24"/>
                <w:szCs w:val="24"/>
              </w:rPr>
            </w:pPr>
          </w:p>
        </w:tc>
        <w:tc>
          <w:tcPr>
            <w:tcW w:w="51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left"/>
              <w:rPr>
                <w:rFonts w:ascii="宋体" w:eastAsia="宋体" w:hAnsi="宋体" w:cs="宋体"/>
                <w:kern w:val="0"/>
                <w:sz w:val="24"/>
                <w:szCs w:val="24"/>
              </w:rPr>
            </w:pPr>
            <w:proofErr w:type="gramStart"/>
            <w:r w:rsidRPr="00400F4D">
              <w:rPr>
                <w:rFonts w:ascii="宋体" w:eastAsia="宋体" w:hAnsi="宋体" w:cs="宋体" w:hint="eastAsia"/>
                <w:color w:val="000000"/>
                <w:kern w:val="0"/>
                <w:sz w:val="20"/>
                <w:szCs w:val="20"/>
              </w:rPr>
              <w:t>本硕均为</w:t>
            </w:r>
            <w:proofErr w:type="gramEnd"/>
            <w:r w:rsidRPr="00400F4D">
              <w:rPr>
                <w:rFonts w:ascii="宋体" w:eastAsia="宋体" w:hAnsi="宋体" w:cs="宋体" w:hint="eastAsia"/>
                <w:color w:val="000000"/>
                <w:kern w:val="0"/>
                <w:sz w:val="20"/>
                <w:szCs w:val="20"/>
              </w:rPr>
              <w:t>数学专业，参加或指导全国大学生数学建模竞赛或数学专业竞赛中获奖者优先。</w:t>
            </w:r>
          </w:p>
        </w:tc>
      </w:tr>
    </w:tbl>
    <w:p w:rsidR="00400F4D" w:rsidRPr="00400F4D" w:rsidRDefault="00400F4D" w:rsidP="00400F4D">
      <w:pPr>
        <w:widowControl/>
        <w:shd w:val="clear" w:color="auto" w:fill="FFFFFF"/>
        <w:spacing w:line="360" w:lineRule="atLeast"/>
        <w:ind w:left="1200"/>
        <w:jc w:val="left"/>
        <w:rPr>
          <w:rFonts w:ascii="微软雅黑" w:eastAsia="微软雅黑" w:hAnsi="微软雅黑" w:cs="宋体" w:hint="eastAsia"/>
          <w:color w:val="333333"/>
          <w:kern w:val="0"/>
          <w:sz w:val="24"/>
          <w:szCs w:val="24"/>
        </w:rPr>
      </w:pPr>
      <w:r w:rsidRPr="00400F4D">
        <w:rPr>
          <w:rFonts w:ascii="微软雅黑" w:eastAsia="微软雅黑" w:hAnsi="微软雅黑" w:cs="宋体" w:hint="eastAsia"/>
          <w:color w:val="333333"/>
          <w:kern w:val="0"/>
          <w:sz w:val="24"/>
          <w:szCs w:val="24"/>
        </w:rPr>
        <w:t> </w:t>
      </w:r>
    </w:p>
    <w:p w:rsidR="00400F4D" w:rsidRPr="00400F4D" w:rsidRDefault="00400F4D" w:rsidP="00400F4D">
      <w:pPr>
        <w:widowControl/>
        <w:shd w:val="clear" w:color="auto" w:fill="FFFFFF"/>
        <w:spacing w:after="300" w:line="360" w:lineRule="atLeast"/>
        <w:ind w:firstLine="480"/>
        <w:jc w:val="left"/>
        <w:rPr>
          <w:rFonts w:ascii="微软雅黑" w:eastAsia="微软雅黑" w:hAnsi="微软雅黑" w:cs="宋体" w:hint="eastAsia"/>
          <w:color w:val="333333"/>
          <w:kern w:val="0"/>
          <w:sz w:val="24"/>
          <w:szCs w:val="24"/>
        </w:rPr>
      </w:pPr>
      <w:r w:rsidRPr="00400F4D">
        <w:rPr>
          <w:rFonts w:ascii="仿宋_GB2312" w:eastAsia="仿宋_GB2312" w:hAnsi="微软雅黑" w:cs="宋体" w:hint="eastAsia"/>
          <w:b/>
          <w:bCs/>
          <w:color w:val="333333"/>
          <w:kern w:val="0"/>
          <w:sz w:val="24"/>
          <w:szCs w:val="24"/>
        </w:rPr>
        <w:t>2、非教师岗</w:t>
      </w:r>
    </w:p>
    <w:tbl>
      <w:tblPr>
        <w:tblW w:w="9225" w:type="dxa"/>
        <w:tblCellMar>
          <w:left w:w="0" w:type="dxa"/>
          <w:right w:w="0" w:type="dxa"/>
        </w:tblCellMar>
        <w:tblLook w:val="04A0" w:firstRow="1" w:lastRow="0" w:firstColumn="1" w:lastColumn="0" w:noHBand="0" w:noVBand="1"/>
      </w:tblPr>
      <w:tblGrid>
        <w:gridCol w:w="600"/>
        <w:gridCol w:w="5610"/>
        <w:gridCol w:w="1616"/>
        <w:gridCol w:w="1490"/>
      </w:tblGrid>
      <w:tr w:rsidR="00400F4D" w:rsidRPr="00400F4D" w:rsidTr="00400F4D">
        <w:trPr>
          <w:trHeight w:val="73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序号</w:t>
            </w:r>
          </w:p>
        </w:tc>
        <w:tc>
          <w:tcPr>
            <w:tcW w:w="12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岗位</w:t>
            </w:r>
          </w:p>
        </w:tc>
        <w:tc>
          <w:tcPr>
            <w:tcW w:w="7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计划      数</w:t>
            </w:r>
          </w:p>
        </w:tc>
        <w:tc>
          <w:tcPr>
            <w:tcW w:w="66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b/>
                <w:bCs/>
                <w:color w:val="000000"/>
                <w:kern w:val="0"/>
                <w:sz w:val="20"/>
                <w:szCs w:val="20"/>
              </w:rPr>
              <w:t>招聘条件</w:t>
            </w:r>
          </w:p>
        </w:tc>
      </w:tr>
      <w:tr w:rsidR="00400F4D" w:rsidRPr="00400F4D" w:rsidTr="00400F4D">
        <w:trPr>
          <w:trHeight w:val="1980"/>
        </w:trPr>
        <w:tc>
          <w:tcPr>
            <w:tcW w:w="60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1</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系统维护员       </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1</w:t>
            </w:r>
          </w:p>
        </w:tc>
        <w:tc>
          <w:tcPr>
            <w:tcW w:w="6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left"/>
              <w:rPr>
                <w:rFonts w:ascii="宋体" w:eastAsia="宋体" w:hAnsi="宋体" w:cs="宋体"/>
                <w:kern w:val="0"/>
                <w:sz w:val="24"/>
                <w:szCs w:val="24"/>
              </w:rPr>
            </w:pPr>
            <w:r w:rsidRPr="00400F4D">
              <w:rPr>
                <w:rFonts w:ascii="宋体" w:eastAsia="宋体" w:hAnsi="宋体" w:cs="宋体" w:hint="eastAsia"/>
                <w:color w:val="000000"/>
                <w:kern w:val="0"/>
                <w:sz w:val="20"/>
                <w:szCs w:val="20"/>
              </w:rPr>
              <w:t>（</w:t>
            </w:r>
            <w:r w:rsidRPr="00400F4D">
              <w:rPr>
                <w:rFonts w:ascii="宋体" w:eastAsia="宋体" w:hAnsi="宋体" w:cs="宋体"/>
                <w:color w:val="000000"/>
                <w:kern w:val="0"/>
                <w:sz w:val="24"/>
                <w:szCs w:val="24"/>
              </w:rPr>
              <w:t>1</w:t>
            </w:r>
            <w:r w:rsidRPr="00400F4D">
              <w:rPr>
                <w:rFonts w:ascii="宋体" w:eastAsia="宋体" w:hAnsi="宋体" w:cs="宋体" w:hint="eastAsia"/>
                <w:color w:val="000000"/>
                <w:kern w:val="0"/>
                <w:sz w:val="20"/>
                <w:szCs w:val="20"/>
              </w:rPr>
              <w:t>）全日制硕士研究生学历，</w:t>
            </w:r>
            <w:proofErr w:type="gramStart"/>
            <w:r w:rsidRPr="00400F4D">
              <w:rPr>
                <w:rFonts w:ascii="宋体" w:eastAsia="宋体" w:hAnsi="宋体" w:cs="宋体" w:hint="eastAsia"/>
                <w:color w:val="000000"/>
                <w:kern w:val="0"/>
                <w:sz w:val="20"/>
                <w:szCs w:val="20"/>
              </w:rPr>
              <w:t>本硕均为</w:t>
            </w:r>
            <w:proofErr w:type="gramEnd"/>
            <w:r w:rsidRPr="00400F4D">
              <w:rPr>
                <w:rFonts w:ascii="宋体" w:eastAsia="宋体" w:hAnsi="宋体" w:cs="宋体" w:hint="eastAsia"/>
                <w:color w:val="000000"/>
                <w:kern w:val="0"/>
                <w:sz w:val="20"/>
                <w:szCs w:val="20"/>
              </w:rPr>
              <w:t>计算机科学与技术、软件工程、网络工程专业。</w:t>
            </w:r>
            <w:r w:rsidRPr="00400F4D">
              <w:rPr>
                <w:rFonts w:ascii="宋体" w:eastAsia="宋体" w:hAnsi="宋体" w:cs="宋体" w:hint="eastAsia"/>
                <w:color w:val="000000"/>
                <w:kern w:val="0"/>
                <w:sz w:val="20"/>
                <w:szCs w:val="20"/>
              </w:rPr>
              <w:br/>
              <w:t>  （</w:t>
            </w:r>
            <w:r w:rsidRPr="00400F4D">
              <w:rPr>
                <w:rFonts w:ascii="宋体" w:eastAsia="宋体" w:hAnsi="宋体" w:cs="宋体"/>
                <w:color w:val="000000"/>
                <w:kern w:val="0"/>
                <w:sz w:val="24"/>
                <w:szCs w:val="24"/>
              </w:rPr>
              <w:t>2</w:t>
            </w:r>
            <w:r w:rsidRPr="00400F4D">
              <w:rPr>
                <w:rFonts w:ascii="宋体" w:eastAsia="宋体" w:hAnsi="宋体" w:cs="宋体" w:hint="eastAsia"/>
                <w:color w:val="000000"/>
                <w:kern w:val="0"/>
                <w:sz w:val="20"/>
                <w:szCs w:val="20"/>
              </w:rPr>
              <w:t>）精通</w:t>
            </w:r>
            <w:r w:rsidRPr="00400F4D">
              <w:rPr>
                <w:rFonts w:ascii="宋体" w:eastAsia="宋体" w:hAnsi="宋体" w:cs="宋体"/>
                <w:color w:val="000000"/>
                <w:kern w:val="0"/>
                <w:sz w:val="24"/>
                <w:szCs w:val="24"/>
              </w:rPr>
              <w:t>Windows </w:t>
            </w:r>
            <w:r w:rsidRPr="00400F4D">
              <w:rPr>
                <w:rFonts w:ascii="宋体" w:eastAsia="宋体" w:hAnsi="宋体" w:cs="宋体" w:hint="eastAsia"/>
                <w:color w:val="000000"/>
                <w:kern w:val="0"/>
                <w:sz w:val="20"/>
                <w:szCs w:val="20"/>
              </w:rPr>
              <w:t>及</w:t>
            </w:r>
            <w:r w:rsidRPr="00400F4D">
              <w:rPr>
                <w:rFonts w:ascii="宋体" w:eastAsia="宋体" w:hAnsi="宋体" w:cs="宋体"/>
                <w:color w:val="000000"/>
                <w:kern w:val="0"/>
                <w:sz w:val="24"/>
                <w:szCs w:val="24"/>
              </w:rPr>
              <w:t>Linux</w:t>
            </w:r>
            <w:r w:rsidRPr="00400F4D">
              <w:rPr>
                <w:rFonts w:ascii="宋体" w:eastAsia="宋体" w:hAnsi="宋体" w:cs="宋体" w:hint="eastAsia"/>
                <w:color w:val="000000"/>
                <w:kern w:val="0"/>
                <w:sz w:val="20"/>
                <w:szCs w:val="20"/>
              </w:rPr>
              <w:t>服务器配置、优化及远程管理、主流数据库的部署及备份，能熟练掌握</w:t>
            </w:r>
            <w:r w:rsidRPr="00400F4D">
              <w:rPr>
                <w:rFonts w:ascii="宋体" w:eastAsia="宋体" w:hAnsi="宋体" w:cs="宋体"/>
                <w:color w:val="000000"/>
                <w:kern w:val="0"/>
                <w:sz w:val="24"/>
                <w:szCs w:val="24"/>
              </w:rPr>
              <w:t>SQL</w:t>
            </w:r>
            <w:r w:rsidRPr="00400F4D">
              <w:rPr>
                <w:rFonts w:ascii="宋体" w:eastAsia="宋体" w:hAnsi="宋体" w:cs="宋体" w:hint="eastAsia"/>
                <w:color w:val="000000"/>
                <w:kern w:val="0"/>
                <w:sz w:val="20"/>
                <w:szCs w:val="20"/>
              </w:rPr>
              <w:t>各种应用及工具软件，熟悉校园网的运行维护；</w:t>
            </w:r>
            <w:r w:rsidRPr="00400F4D">
              <w:rPr>
                <w:rFonts w:ascii="宋体" w:eastAsia="宋体" w:hAnsi="宋体" w:cs="宋体" w:hint="eastAsia"/>
                <w:color w:val="000000"/>
                <w:kern w:val="0"/>
                <w:sz w:val="20"/>
                <w:szCs w:val="20"/>
              </w:rPr>
              <w:br/>
              <w:t>  （</w:t>
            </w:r>
            <w:r w:rsidRPr="00400F4D">
              <w:rPr>
                <w:rFonts w:ascii="宋体" w:eastAsia="宋体" w:hAnsi="宋体" w:cs="宋体"/>
                <w:color w:val="000000"/>
                <w:kern w:val="0"/>
                <w:sz w:val="24"/>
                <w:szCs w:val="24"/>
              </w:rPr>
              <w:t>3</w:t>
            </w:r>
            <w:r w:rsidRPr="00400F4D">
              <w:rPr>
                <w:rFonts w:ascii="宋体" w:eastAsia="宋体" w:hAnsi="宋体" w:cs="宋体" w:hint="eastAsia"/>
                <w:color w:val="000000"/>
                <w:kern w:val="0"/>
                <w:sz w:val="20"/>
                <w:szCs w:val="20"/>
              </w:rPr>
              <w:t>）服从工作安排，能适应晚间及节假日值班；</w:t>
            </w:r>
            <w:r w:rsidRPr="00400F4D">
              <w:rPr>
                <w:rFonts w:ascii="宋体" w:eastAsia="宋体" w:hAnsi="宋体" w:cs="宋体" w:hint="eastAsia"/>
                <w:color w:val="000000"/>
                <w:kern w:val="0"/>
                <w:sz w:val="20"/>
                <w:szCs w:val="20"/>
              </w:rPr>
              <w:br/>
              <w:t>  （</w:t>
            </w:r>
            <w:r w:rsidRPr="00400F4D">
              <w:rPr>
                <w:rFonts w:ascii="宋体" w:eastAsia="宋体" w:hAnsi="宋体" w:cs="宋体"/>
                <w:color w:val="000000"/>
                <w:kern w:val="0"/>
                <w:sz w:val="24"/>
                <w:szCs w:val="24"/>
              </w:rPr>
              <w:t>4</w:t>
            </w:r>
            <w:r w:rsidRPr="00400F4D">
              <w:rPr>
                <w:rFonts w:ascii="宋体" w:eastAsia="宋体" w:hAnsi="宋体" w:cs="宋体" w:hint="eastAsia"/>
                <w:color w:val="000000"/>
                <w:kern w:val="0"/>
                <w:sz w:val="20"/>
                <w:szCs w:val="20"/>
              </w:rPr>
              <w:t>）年龄</w:t>
            </w:r>
            <w:r w:rsidRPr="00400F4D">
              <w:rPr>
                <w:rFonts w:ascii="宋体" w:eastAsia="宋体" w:hAnsi="宋体" w:cs="宋体"/>
                <w:color w:val="000000"/>
                <w:kern w:val="0"/>
                <w:sz w:val="24"/>
                <w:szCs w:val="24"/>
              </w:rPr>
              <w:t>35</w:t>
            </w:r>
            <w:r w:rsidRPr="00400F4D">
              <w:rPr>
                <w:rFonts w:ascii="宋体" w:eastAsia="宋体" w:hAnsi="宋体" w:cs="宋体" w:hint="eastAsia"/>
                <w:color w:val="000000"/>
                <w:kern w:val="0"/>
                <w:sz w:val="20"/>
                <w:szCs w:val="20"/>
              </w:rPr>
              <w:t>周岁以下，经验丰富且技术特别精通</w:t>
            </w:r>
            <w:r w:rsidRPr="00400F4D">
              <w:rPr>
                <w:rFonts w:ascii="宋体" w:eastAsia="宋体" w:hAnsi="宋体" w:cs="宋体" w:hint="eastAsia"/>
                <w:color w:val="000000"/>
                <w:kern w:val="0"/>
                <w:sz w:val="20"/>
                <w:szCs w:val="20"/>
              </w:rPr>
              <w:lastRenderedPageBreak/>
              <w:t>者，可适当放宽年龄限制。</w:t>
            </w:r>
          </w:p>
        </w:tc>
      </w:tr>
      <w:tr w:rsidR="00400F4D" w:rsidRPr="00400F4D" w:rsidTr="00400F4D">
        <w:trPr>
          <w:trHeight w:val="2130"/>
        </w:trPr>
        <w:tc>
          <w:tcPr>
            <w:tcW w:w="600"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lastRenderedPageBreak/>
              <w:t>2</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文字秘书                          </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rsidR="00400F4D" w:rsidRPr="00400F4D" w:rsidRDefault="00400F4D" w:rsidP="00400F4D">
            <w:pPr>
              <w:widowControl/>
              <w:spacing w:after="300"/>
              <w:jc w:val="center"/>
              <w:rPr>
                <w:rFonts w:ascii="宋体" w:eastAsia="宋体" w:hAnsi="宋体" w:cs="宋体"/>
                <w:kern w:val="0"/>
                <w:sz w:val="24"/>
                <w:szCs w:val="24"/>
              </w:rPr>
            </w:pPr>
            <w:r w:rsidRPr="00400F4D">
              <w:rPr>
                <w:rFonts w:ascii="宋体" w:eastAsia="宋体" w:hAnsi="宋体" w:cs="宋体" w:hint="eastAsia"/>
                <w:color w:val="000000"/>
                <w:kern w:val="0"/>
                <w:sz w:val="20"/>
                <w:szCs w:val="20"/>
              </w:rPr>
              <w:t>1</w:t>
            </w:r>
          </w:p>
        </w:tc>
        <w:tc>
          <w:tcPr>
            <w:tcW w:w="6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00F4D" w:rsidRPr="00400F4D" w:rsidRDefault="00400F4D" w:rsidP="00400F4D">
            <w:pPr>
              <w:widowControl/>
              <w:spacing w:after="300"/>
              <w:jc w:val="left"/>
              <w:rPr>
                <w:rFonts w:ascii="宋体" w:eastAsia="宋体" w:hAnsi="宋体" w:cs="宋体"/>
                <w:kern w:val="0"/>
                <w:sz w:val="24"/>
                <w:szCs w:val="24"/>
              </w:rPr>
            </w:pPr>
            <w:r w:rsidRPr="00400F4D">
              <w:rPr>
                <w:rFonts w:ascii="宋体" w:eastAsia="宋体" w:hAnsi="宋体" w:cs="宋体" w:hint="eastAsia"/>
                <w:color w:val="000000"/>
                <w:kern w:val="0"/>
                <w:sz w:val="20"/>
                <w:szCs w:val="20"/>
              </w:rPr>
              <w:t>（</w:t>
            </w:r>
            <w:r w:rsidRPr="00400F4D">
              <w:rPr>
                <w:rFonts w:ascii="宋体" w:eastAsia="宋体" w:hAnsi="宋体" w:cs="宋体"/>
                <w:color w:val="000000"/>
                <w:kern w:val="0"/>
                <w:sz w:val="24"/>
                <w:szCs w:val="24"/>
              </w:rPr>
              <w:t>1</w:t>
            </w:r>
            <w:r w:rsidRPr="00400F4D">
              <w:rPr>
                <w:rFonts w:ascii="宋体" w:eastAsia="宋体" w:hAnsi="宋体" w:cs="宋体" w:hint="eastAsia"/>
                <w:color w:val="000000"/>
                <w:kern w:val="0"/>
                <w:sz w:val="20"/>
                <w:szCs w:val="20"/>
              </w:rPr>
              <w:t>）中共党员，全日制硕士研究生，第一学历须为全日制本科，专业不限；</w:t>
            </w:r>
            <w:r w:rsidRPr="00400F4D">
              <w:rPr>
                <w:rFonts w:ascii="宋体" w:eastAsia="宋体" w:hAnsi="宋体" w:cs="宋体" w:hint="eastAsia"/>
                <w:color w:val="000000"/>
                <w:kern w:val="0"/>
                <w:sz w:val="20"/>
                <w:szCs w:val="20"/>
              </w:rPr>
              <w:br/>
              <w:t>  （</w:t>
            </w:r>
            <w:r w:rsidRPr="00400F4D">
              <w:rPr>
                <w:rFonts w:ascii="宋体" w:eastAsia="宋体" w:hAnsi="宋体" w:cs="宋体"/>
                <w:color w:val="000000"/>
                <w:kern w:val="0"/>
                <w:sz w:val="24"/>
                <w:szCs w:val="24"/>
              </w:rPr>
              <w:t>2</w:t>
            </w:r>
            <w:r w:rsidRPr="00400F4D">
              <w:rPr>
                <w:rFonts w:ascii="宋体" w:eastAsia="宋体" w:hAnsi="宋体" w:cs="宋体" w:hint="eastAsia"/>
                <w:color w:val="000000"/>
                <w:kern w:val="0"/>
                <w:sz w:val="20"/>
                <w:szCs w:val="20"/>
              </w:rPr>
              <w:t>）有较强的文字写作功底和文字表达能力，能承担常见公文写作，具有一定的可塑性和发展潜力；有文字秘书、文字宣传工作或实习经历者优先，有公开发表作品者优先；</w:t>
            </w:r>
            <w:r w:rsidRPr="00400F4D">
              <w:rPr>
                <w:rFonts w:ascii="宋体" w:eastAsia="宋体" w:hAnsi="宋体" w:cs="宋体" w:hint="eastAsia"/>
                <w:color w:val="000000"/>
                <w:kern w:val="0"/>
                <w:sz w:val="20"/>
                <w:szCs w:val="20"/>
              </w:rPr>
              <w:br/>
              <w:t>  （</w:t>
            </w:r>
            <w:r w:rsidRPr="00400F4D">
              <w:rPr>
                <w:rFonts w:ascii="宋体" w:eastAsia="宋体" w:hAnsi="宋体" w:cs="宋体"/>
                <w:color w:val="000000"/>
                <w:kern w:val="0"/>
                <w:sz w:val="24"/>
                <w:szCs w:val="24"/>
              </w:rPr>
              <w:t>3</w:t>
            </w:r>
            <w:r w:rsidRPr="00400F4D">
              <w:rPr>
                <w:rFonts w:ascii="宋体" w:eastAsia="宋体" w:hAnsi="宋体" w:cs="宋体" w:hint="eastAsia"/>
                <w:color w:val="000000"/>
                <w:kern w:val="0"/>
                <w:sz w:val="20"/>
                <w:szCs w:val="20"/>
              </w:rPr>
              <w:t>）具备良好的沟通能力和协调能力，能吃苦耐劳，具备较强的工作责任感、奉献精神、创新意识；</w:t>
            </w:r>
            <w:r w:rsidRPr="00400F4D">
              <w:rPr>
                <w:rFonts w:ascii="宋体" w:eastAsia="宋体" w:hAnsi="宋体" w:cs="宋体" w:hint="eastAsia"/>
                <w:color w:val="000000"/>
                <w:kern w:val="0"/>
                <w:sz w:val="20"/>
                <w:szCs w:val="20"/>
              </w:rPr>
              <w:br/>
              <w:t>  （</w:t>
            </w:r>
            <w:r w:rsidRPr="00400F4D">
              <w:rPr>
                <w:rFonts w:ascii="宋体" w:eastAsia="宋体" w:hAnsi="宋体" w:cs="宋体"/>
                <w:color w:val="000000"/>
                <w:kern w:val="0"/>
                <w:sz w:val="24"/>
                <w:szCs w:val="24"/>
              </w:rPr>
              <w:t>4</w:t>
            </w:r>
            <w:r w:rsidRPr="00400F4D">
              <w:rPr>
                <w:rFonts w:ascii="宋体" w:eastAsia="宋体" w:hAnsi="宋体" w:cs="宋体" w:hint="eastAsia"/>
                <w:color w:val="000000"/>
                <w:kern w:val="0"/>
                <w:sz w:val="20"/>
                <w:szCs w:val="20"/>
              </w:rPr>
              <w:t>）年龄</w:t>
            </w:r>
            <w:r w:rsidRPr="00400F4D">
              <w:rPr>
                <w:rFonts w:ascii="宋体" w:eastAsia="宋体" w:hAnsi="宋体" w:cs="宋体"/>
                <w:color w:val="000000"/>
                <w:kern w:val="0"/>
                <w:sz w:val="24"/>
                <w:szCs w:val="24"/>
              </w:rPr>
              <w:t>35</w:t>
            </w:r>
            <w:r w:rsidRPr="00400F4D">
              <w:rPr>
                <w:rFonts w:ascii="宋体" w:eastAsia="宋体" w:hAnsi="宋体" w:cs="宋体" w:hint="eastAsia"/>
                <w:color w:val="000000"/>
                <w:kern w:val="0"/>
                <w:sz w:val="20"/>
                <w:szCs w:val="20"/>
              </w:rPr>
              <w:t>周岁以下。</w:t>
            </w:r>
          </w:p>
        </w:tc>
      </w:tr>
    </w:tbl>
    <w:p w:rsidR="00400F4D" w:rsidRPr="00400F4D" w:rsidRDefault="00400F4D" w:rsidP="00400F4D">
      <w:pPr>
        <w:widowControl/>
        <w:shd w:val="clear" w:color="auto" w:fill="FFFFFF"/>
        <w:spacing w:after="300" w:line="360" w:lineRule="atLeast"/>
        <w:ind w:firstLine="240"/>
        <w:jc w:val="left"/>
        <w:rPr>
          <w:rFonts w:ascii="微软雅黑" w:eastAsia="微软雅黑" w:hAnsi="微软雅黑" w:cs="宋体" w:hint="eastAsia"/>
          <w:color w:val="333333"/>
          <w:kern w:val="0"/>
          <w:sz w:val="24"/>
          <w:szCs w:val="24"/>
        </w:rPr>
      </w:pPr>
      <w:r w:rsidRPr="00400F4D">
        <w:rPr>
          <w:rFonts w:ascii="仿宋_GB2312" w:eastAsia="仿宋_GB2312" w:hAnsi="微软雅黑" w:cs="宋体" w:hint="eastAsia"/>
          <w:b/>
          <w:bCs/>
          <w:color w:val="333333"/>
          <w:kern w:val="0"/>
          <w:sz w:val="24"/>
          <w:szCs w:val="24"/>
        </w:rPr>
        <w:t>注：1、以上年龄和学历计算截止时间均为2021年6月30日。</w:t>
      </w:r>
    </w:p>
    <w:p w:rsidR="00F33E56" w:rsidRPr="00400F4D" w:rsidRDefault="00F33E56" w:rsidP="00400F4D">
      <w:bookmarkStart w:id="0" w:name="_GoBack"/>
      <w:bookmarkEnd w:id="0"/>
    </w:p>
    <w:sectPr w:rsidR="00F33E56" w:rsidRPr="00400F4D" w:rsidSect="00482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AD"/>
    <w:rsid w:val="001D448F"/>
    <w:rsid w:val="002D57AD"/>
    <w:rsid w:val="003A44FE"/>
    <w:rsid w:val="003B1C6C"/>
    <w:rsid w:val="00400F4D"/>
    <w:rsid w:val="004826D0"/>
    <w:rsid w:val="00732B25"/>
    <w:rsid w:val="00745DB9"/>
    <w:rsid w:val="008E7145"/>
    <w:rsid w:val="00A61557"/>
    <w:rsid w:val="00AD0E5E"/>
    <w:rsid w:val="00CD4407"/>
    <w:rsid w:val="00DE4542"/>
    <w:rsid w:val="00F33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714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7145"/>
    <w:rPr>
      <w:b/>
      <w:bCs/>
    </w:rPr>
  </w:style>
  <w:style w:type="character" w:styleId="a5">
    <w:name w:val="Hyperlink"/>
    <w:basedOn w:val="a0"/>
    <w:uiPriority w:val="99"/>
    <w:semiHidden/>
    <w:unhideWhenUsed/>
    <w:rsid w:val="004826D0"/>
    <w:rPr>
      <w:color w:val="0000FF"/>
      <w:u w:val="single"/>
    </w:rPr>
  </w:style>
  <w:style w:type="paragraph" w:styleId="a6">
    <w:name w:val="Balloon Text"/>
    <w:basedOn w:val="a"/>
    <w:link w:val="Char"/>
    <w:uiPriority w:val="99"/>
    <w:semiHidden/>
    <w:unhideWhenUsed/>
    <w:rsid w:val="004826D0"/>
    <w:rPr>
      <w:sz w:val="18"/>
      <w:szCs w:val="18"/>
    </w:rPr>
  </w:style>
  <w:style w:type="character" w:customStyle="1" w:styleId="Char">
    <w:name w:val="批注框文本 Char"/>
    <w:basedOn w:val="a0"/>
    <w:link w:val="a6"/>
    <w:uiPriority w:val="99"/>
    <w:semiHidden/>
    <w:rsid w:val="004826D0"/>
    <w:rPr>
      <w:sz w:val="18"/>
      <w:szCs w:val="18"/>
    </w:rPr>
  </w:style>
  <w:style w:type="paragraph" w:styleId="a7">
    <w:name w:val="List Paragraph"/>
    <w:basedOn w:val="a"/>
    <w:uiPriority w:val="34"/>
    <w:qFormat/>
    <w:rsid w:val="00400F4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714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7145"/>
    <w:rPr>
      <w:b/>
      <w:bCs/>
    </w:rPr>
  </w:style>
  <w:style w:type="character" w:styleId="a5">
    <w:name w:val="Hyperlink"/>
    <w:basedOn w:val="a0"/>
    <w:uiPriority w:val="99"/>
    <w:semiHidden/>
    <w:unhideWhenUsed/>
    <w:rsid w:val="004826D0"/>
    <w:rPr>
      <w:color w:val="0000FF"/>
      <w:u w:val="single"/>
    </w:rPr>
  </w:style>
  <w:style w:type="paragraph" w:styleId="a6">
    <w:name w:val="Balloon Text"/>
    <w:basedOn w:val="a"/>
    <w:link w:val="Char"/>
    <w:uiPriority w:val="99"/>
    <w:semiHidden/>
    <w:unhideWhenUsed/>
    <w:rsid w:val="004826D0"/>
    <w:rPr>
      <w:sz w:val="18"/>
      <w:szCs w:val="18"/>
    </w:rPr>
  </w:style>
  <w:style w:type="character" w:customStyle="1" w:styleId="Char">
    <w:name w:val="批注框文本 Char"/>
    <w:basedOn w:val="a0"/>
    <w:link w:val="a6"/>
    <w:uiPriority w:val="99"/>
    <w:semiHidden/>
    <w:rsid w:val="004826D0"/>
    <w:rPr>
      <w:sz w:val="18"/>
      <w:szCs w:val="18"/>
    </w:rPr>
  </w:style>
  <w:style w:type="paragraph" w:styleId="a7">
    <w:name w:val="List Paragraph"/>
    <w:basedOn w:val="a"/>
    <w:uiPriority w:val="34"/>
    <w:qFormat/>
    <w:rsid w:val="00400F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3549">
      <w:bodyDiv w:val="1"/>
      <w:marLeft w:val="0"/>
      <w:marRight w:val="0"/>
      <w:marTop w:val="0"/>
      <w:marBottom w:val="0"/>
      <w:divBdr>
        <w:top w:val="none" w:sz="0" w:space="0" w:color="auto"/>
        <w:left w:val="none" w:sz="0" w:space="0" w:color="auto"/>
        <w:bottom w:val="none" w:sz="0" w:space="0" w:color="auto"/>
        <w:right w:val="none" w:sz="0" w:space="0" w:color="auto"/>
      </w:divBdr>
      <w:divsChild>
        <w:div w:id="1760101829">
          <w:marLeft w:val="0"/>
          <w:marRight w:val="0"/>
          <w:marTop w:val="0"/>
          <w:marBottom w:val="0"/>
          <w:divBdr>
            <w:top w:val="single" w:sz="6" w:space="0" w:color="F8F8F8"/>
            <w:left w:val="single" w:sz="6" w:space="0" w:color="F8F8F8"/>
            <w:bottom w:val="single" w:sz="6" w:space="0" w:color="F8F8F8"/>
            <w:right w:val="single" w:sz="6" w:space="0" w:color="F8F8F8"/>
          </w:divBdr>
        </w:div>
        <w:div w:id="628821017">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638730379">
      <w:bodyDiv w:val="1"/>
      <w:marLeft w:val="0"/>
      <w:marRight w:val="0"/>
      <w:marTop w:val="0"/>
      <w:marBottom w:val="0"/>
      <w:divBdr>
        <w:top w:val="none" w:sz="0" w:space="0" w:color="auto"/>
        <w:left w:val="none" w:sz="0" w:space="0" w:color="auto"/>
        <w:bottom w:val="none" w:sz="0" w:space="0" w:color="auto"/>
        <w:right w:val="none" w:sz="0" w:space="0" w:color="auto"/>
      </w:divBdr>
    </w:div>
    <w:div w:id="824668638">
      <w:bodyDiv w:val="1"/>
      <w:marLeft w:val="0"/>
      <w:marRight w:val="0"/>
      <w:marTop w:val="0"/>
      <w:marBottom w:val="0"/>
      <w:divBdr>
        <w:top w:val="none" w:sz="0" w:space="0" w:color="auto"/>
        <w:left w:val="none" w:sz="0" w:space="0" w:color="auto"/>
        <w:bottom w:val="none" w:sz="0" w:space="0" w:color="auto"/>
        <w:right w:val="none" w:sz="0" w:space="0" w:color="auto"/>
      </w:divBdr>
      <w:divsChild>
        <w:div w:id="1877310437">
          <w:marLeft w:val="0"/>
          <w:marRight w:val="0"/>
          <w:marTop w:val="600"/>
          <w:marBottom w:val="0"/>
          <w:divBdr>
            <w:top w:val="none" w:sz="0" w:space="0" w:color="auto"/>
            <w:left w:val="none" w:sz="0" w:space="0" w:color="auto"/>
            <w:bottom w:val="none" w:sz="0" w:space="0" w:color="auto"/>
            <w:right w:val="none" w:sz="0" w:space="0" w:color="auto"/>
          </w:divBdr>
        </w:div>
      </w:divsChild>
    </w:div>
    <w:div w:id="1336037624">
      <w:bodyDiv w:val="1"/>
      <w:marLeft w:val="0"/>
      <w:marRight w:val="0"/>
      <w:marTop w:val="0"/>
      <w:marBottom w:val="0"/>
      <w:divBdr>
        <w:top w:val="none" w:sz="0" w:space="0" w:color="auto"/>
        <w:left w:val="none" w:sz="0" w:space="0" w:color="auto"/>
        <w:bottom w:val="none" w:sz="0" w:space="0" w:color="auto"/>
        <w:right w:val="none" w:sz="0" w:space="0" w:color="auto"/>
      </w:divBdr>
    </w:div>
    <w:div w:id="1422095043">
      <w:bodyDiv w:val="1"/>
      <w:marLeft w:val="0"/>
      <w:marRight w:val="0"/>
      <w:marTop w:val="0"/>
      <w:marBottom w:val="0"/>
      <w:divBdr>
        <w:top w:val="none" w:sz="0" w:space="0" w:color="auto"/>
        <w:left w:val="none" w:sz="0" w:space="0" w:color="auto"/>
        <w:bottom w:val="none" w:sz="0" w:space="0" w:color="auto"/>
        <w:right w:val="none" w:sz="0" w:space="0" w:color="auto"/>
      </w:divBdr>
    </w:div>
    <w:div w:id="1631595573">
      <w:bodyDiv w:val="1"/>
      <w:marLeft w:val="0"/>
      <w:marRight w:val="0"/>
      <w:marTop w:val="0"/>
      <w:marBottom w:val="0"/>
      <w:divBdr>
        <w:top w:val="none" w:sz="0" w:space="0" w:color="auto"/>
        <w:left w:val="none" w:sz="0" w:space="0" w:color="auto"/>
        <w:bottom w:val="none" w:sz="0" w:space="0" w:color="auto"/>
        <w:right w:val="none" w:sz="0" w:space="0" w:color="auto"/>
      </w:divBdr>
    </w:div>
    <w:div w:id="1925258142">
      <w:bodyDiv w:val="1"/>
      <w:marLeft w:val="0"/>
      <w:marRight w:val="0"/>
      <w:marTop w:val="0"/>
      <w:marBottom w:val="0"/>
      <w:divBdr>
        <w:top w:val="none" w:sz="0" w:space="0" w:color="auto"/>
        <w:left w:val="none" w:sz="0" w:space="0" w:color="auto"/>
        <w:bottom w:val="none" w:sz="0" w:space="0" w:color="auto"/>
        <w:right w:val="none" w:sz="0" w:space="0" w:color="auto"/>
      </w:divBdr>
    </w:div>
    <w:div w:id="1939099028">
      <w:bodyDiv w:val="1"/>
      <w:marLeft w:val="0"/>
      <w:marRight w:val="0"/>
      <w:marTop w:val="0"/>
      <w:marBottom w:val="0"/>
      <w:divBdr>
        <w:top w:val="none" w:sz="0" w:space="0" w:color="auto"/>
        <w:left w:val="none" w:sz="0" w:space="0" w:color="auto"/>
        <w:bottom w:val="none" w:sz="0" w:space="0" w:color="auto"/>
        <w:right w:val="none" w:sz="0" w:space="0" w:color="auto"/>
      </w:divBdr>
    </w:div>
    <w:div w:id="2089425481">
      <w:bodyDiv w:val="1"/>
      <w:marLeft w:val="0"/>
      <w:marRight w:val="0"/>
      <w:marTop w:val="0"/>
      <w:marBottom w:val="0"/>
      <w:divBdr>
        <w:top w:val="none" w:sz="0" w:space="0" w:color="auto"/>
        <w:left w:val="none" w:sz="0" w:space="0" w:color="auto"/>
        <w:bottom w:val="none" w:sz="0" w:space="0" w:color="auto"/>
        <w:right w:val="none" w:sz="0" w:space="0" w:color="auto"/>
      </w:divBdr>
      <w:divsChild>
        <w:div w:id="1386219972">
          <w:marLeft w:val="0"/>
          <w:marRight w:val="0"/>
          <w:marTop w:val="0"/>
          <w:marBottom w:val="0"/>
          <w:divBdr>
            <w:top w:val="none" w:sz="0" w:space="0" w:color="auto"/>
            <w:left w:val="none" w:sz="0" w:space="0" w:color="auto"/>
            <w:bottom w:val="dashed" w:sz="6" w:space="0" w:color="808080"/>
            <w:right w:val="none" w:sz="0" w:space="0" w:color="auto"/>
          </w:divBdr>
        </w:div>
        <w:div w:id="769393587">
          <w:marLeft w:val="0"/>
          <w:marRight w:val="0"/>
          <w:marTop w:val="0"/>
          <w:marBottom w:val="0"/>
          <w:divBdr>
            <w:top w:val="none" w:sz="0" w:space="0" w:color="auto"/>
            <w:left w:val="none" w:sz="0" w:space="0" w:color="auto"/>
            <w:bottom w:val="none" w:sz="0" w:space="0" w:color="auto"/>
            <w:right w:val="none" w:sz="0" w:space="0" w:color="auto"/>
          </w:divBdr>
        </w:div>
      </w:divsChild>
    </w:div>
    <w:div w:id="209442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209</Words>
  <Characters>1194</Characters>
  <Application>Microsoft Office Word</Application>
  <DocSecurity>0</DocSecurity>
  <Lines>9</Lines>
  <Paragraphs>2</Paragraphs>
  <ScaleCrop>false</ScaleCrop>
  <Company>微软中国</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2021-04-14T03:09:00Z</dcterms:created>
  <dcterms:modified xsi:type="dcterms:W3CDTF">2021-04-14T03:09:00Z</dcterms:modified>
</cp:coreProperties>
</file>