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jc w:val="center"/>
        <w:tblCellMar>
          <w:left w:w="0" w:type="dxa"/>
          <w:right w:w="0" w:type="dxa"/>
        </w:tblCellMar>
        <w:tblLook w:val="04A0"/>
      </w:tblPr>
      <w:tblGrid>
        <w:gridCol w:w="825"/>
        <w:gridCol w:w="915"/>
        <w:gridCol w:w="1680"/>
        <w:gridCol w:w="810"/>
        <w:gridCol w:w="5280"/>
      </w:tblGrid>
      <w:tr w:rsidR="007E42D3" w:rsidRPr="007E42D3" w:rsidTr="007E42D3">
        <w:trPr>
          <w:trHeight w:val="645"/>
          <w:tblHeader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b/>
                <w:bCs/>
                <w:sz w:val="29"/>
              </w:rPr>
              <w:t>岗位序号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b/>
                <w:bCs/>
                <w:sz w:val="29"/>
              </w:rPr>
              <w:t>岗位类别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b/>
                <w:bCs/>
                <w:sz w:val="29"/>
              </w:rPr>
              <w:t>招聘岗位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b/>
                <w:bCs/>
                <w:sz w:val="29"/>
              </w:rPr>
              <w:t>招聘人数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b/>
                <w:bCs/>
                <w:sz w:val="29"/>
              </w:rPr>
              <w:t>岗位招聘条件</w:t>
            </w:r>
          </w:p>
        </w:tc>
      </w:tr>
      <w:tr w:rsidR="007E42D3" w:rsidRPr="007E42D3" w:rsidTr="007E42D3">
        <w:trPr>
          <w:trHeight w:val="90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专技岗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专职辅导员1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专业不限；具有研究生学历、硕士及以上学位，且具有大学本科学历、学士学位；</w:t>
            </w:r>
          </w:p>
          <w:p w:rsidR="007E42D3" w:rsidRPr="007E42D3" w:rsidRDefault="007E42D3" w:rsidP="007E42D3">
            <w:pPr>
              <w:adjustRightInd/>
              <w:snapToGrid/>
              <w:spacing w:after="0" w:line="9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30周岁及以下（1990年4月1日以后出生）；中共党员；需入驻男生宿舍，限男性；限应届毕业生。</w:t>
            </w:r>
          </w:p>
        </w:tc>
      </w:tr>
      <w:tr w:rsidR="007E42D3" w:rsidRPr="007E42D3" w:rsidTr="007E42D3">
        <w:trPr>
          <w:trHeight w:val="34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专技岗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专职辅导员2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专业不限；具有研究生学历、硕士及以上学位，且具有大学本科学历、学士学位；</w:t>
            </w:r>
          </w:p>
          <w:p w:rsidR="007E42D3" w:rsidRPr="007E42D3" w:rsidRDefault="007E42D3" w:rsidP="007E42D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30周岁及以下（1990年4月1日以后出生）；中共党员；需入驻女生宿舍，限女性；限应届毕业生。</w:t>
            </w:r>
          </w:p>
        </w:tc>
      </w:tr>
      <w:tr w:rsidR="007E42D3" w:rsidRPr="007E42D3" w:rsidTr="007E42D3">
        <w:trPr>
          <w:trHeight w:val="118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专技岗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专职辅导员3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基础心理学（040201）、发展与教育心理学（040202）、应用心理学（040203）、应用心理（045400）、心理健康教育（045116）专业；具有研究生学历、硕士及以上学位，且具有大学本科学历、学士学位；30周岁及以下（1990年4月1日以后出生）；中共党员；需入驻女生宿舍，限女性；限应届毕业生。</w:t>
            </w:r>
          </w:p>
        </w:tc>
      </w:tr>
      <w:tr w:rsidR="007E42D3" w:rsidRPr="007E42D3" w:rsidTr="007E42D3">
        <w:trPr>
          <w:trHeight w:val="64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专技岗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专职辅导员4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42D3" w:rsidRPr="007E42D3" w:rsidRDefault="007E42D3" w:rsidP="007E42D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7E42D3">
              <w:rPr>
                <w:rFonts w:ascii="仿宋_GB2312" w:eastAsia="仿宋_GB2312" w:hAnsi="宋体" w:cs="宋体" w:hint="eastAsia"/>
                <w:sz w:val="29"/>
                <w:szCs w:val="29"/>
              </w:rPr>
              <w:t>英语语言文学（050201）、英语笔译（055101）、英语口译（055102）、外国语言学及应用语言学（050211）专业；具有研究生学历、硕士及以上学位，且具有大学本科学历、学士学位；30周岁及以下（1990年4月1日以后出生）；中共党员；需入驻男生宿舍，限男性；限应届毕业生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E42D3"/>
    <w:rsid w:val="002B2BD7"/>
    <w:rsid w:val="00323B43"/>
    <w:rsid w:val="003D37D8"/>
    <w:rsid w:val="004358AB"/>
    <w:rsid w:val="0064020C"/>
    <w:rsid w:val="007E42D3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E42D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2021-05-01T06:58:00Z</dcterms:created>
  <dcterms:modified xsi:type="dcterms:W3CDTF">2021-05-01T07:00:00Z</dcterms:modified>
</cp:coreProperties>
</file>