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1" w:lineRule="atLeast"/>
        <w:ind w:left="0" w:right="0" w:firstLine="0"/>
        <w:jc w:val="center"/>
        <w:rPr>
          <w:rFonts w:ascii="微软雅黑" w:hAnsi="微软雅黑" w:eastAsia="微软雅黑" w:cs="微软雅黑"/>
          <w:i w:val="0"/>
          <w:iCs w:val="0"/>
          <w:caps w:val="0"/>
          <w:color w:val="333333"/>
          <w:spacing w:val="0"/>
          <w:sz w:val="17"/>
          <w:szCs w:val="17"/>
        </w:rPr>
      </w:pPr>
      <w:bookmarkStart w:id="0" w:name="_GoBack"/>
      <w:r>
        <w:rPr>
          <w:rFonts w:hint="eastAsia" w:ascii="微软雅黑" w:hAnsi="微软雅黑" w:eastAsia="微软雅黑" w:cs="微软雅黑"/>
          <w:b/>
          <w:bCs/>
          <w:i w:val="0"/>
          <w:iCs w:val="0"/>
          <w:caps w:val="0"/>
          <w:color w:val="A13838"/>
          <w:spacing w:val="0"/>
          <w:sz w:val="27"/>
          <w:szCs w:val="27"/>
          <w:bdr w:val="none" w:color="auto" w:sz="0" w:space="0"/>
          <w:shd w:val="clear" w:fill="FFFFFF"/>
        </w:rPr>
        <w:t>江西师范大学</w:t>
      </w:r>
      <w:r>
        <w:rPr>
          <w:rStyle w:val="6"/>
          <w:rFonts w:hint="eastAsia" w:ascii="微软雅黑" w:hAnsi="微软雅黑" w:eastAsia="微软雅黑" w:cs="微软雅黑"/>
          <w:b/>
          <w:bCs/>
          <w:i w:val="0"/>
          <w:iCs w:val="0"/>
          <w:caps w:val="0"/>
          <w:color w:val="333333"/>
          <w:spacing w:val="0"/>
          <w:sz w:val="26"/>
          <w:szCs w:val="26"/>
          <w:bdr w:val="none" w:color="auto" w:sz="0" w:space="0"/>
          <w:shd w:val="clear" w:fill="FFFFFF"/>
        </w:rPr>
        <w:t>招聘岗位、人数、条件</w:t>
      </w:r>
    </w:p>
    <w:bookmarkEnd w:id="0"/>
    <w:tbl>
      <w:tblPr>
        <w:tblW w:w="97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63"/>
        <w:gridCol w:w="666"/>
        <w:gridCol w:w="1932"/>
        <w:gridCol w:w="2444"/>
        <w:gridCol w:w="633"/>
        <w:gridCol w:w="602"/>
        <w:gridCol w:w="2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Style w:val="6"/>
                <w:rFonts w:hint="eastAsia" w:ascii="微软雅黑" w:hAnsi="微软雅黑" w:eastAsia="微软雅黑" w:cs="微软雅黑"/>
                <w:b/>
                <w:bCs/>
                <w:i w:val="0"/>
                <w:iCs w:val="0"/>
                <w:caps w:val="0"/>
                <w:color w:val="333333"/>
                <w:spacing w:val="0"/>
                <w:sz w:val="17"/>
                <w:szCs w:val="17"/>
                <w:bdr w:val="none" w:color="auto" w:sz="0" w:space="0"/>
              </w:rPr>
              <w:t>岗位序号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Style w:val="6"/>
                <w:rFonts w:hint="eastAsia" w:ascii="微软雅黑" w:hAnsi="微软雅黑" w:eastAsia="微软雅黑" w:cs="微软雅黑"/>
                <w:b/>
                <w:bCs/>
                <w:i w:val="0"/>
                <w:iCs w:val="0"/>
                <w:caps w:val="0"/>
                <w:color w:val="333333"/>
                <w:spacing w:val="0"/>
                <w:sz w:val="17"/>
                <w:szCs w:val="17"/>
                <w:bdr w:val="none" w:color="auto" w:sz="0" w:space="0"/>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Style w:val="6"/>
                <w:rFonts w:hint="eastAsia" w:ascii="微软雅黑" w:hAnsi="微软雅黑" w:eastAsia="微软雅黑" w:cs="微软雅黑"/>
                <w:b/>
                <w:bCs/>
                <w:i w:val="0"/>
                <w:iCs w:val="0"/>
                <w:caps w:val="0"/>
                <w:color w:val="333333"/>
                <w:spacing w:val="0"/>
                <w:sz w:val="17"/>
                <w:szCs w:val="17"/>
                <w:bdr w:val="none" w:color="auto" w:sz="0" w:space="0"/>
              </w:rPr>
              <w:t>招聘专业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Style w:val="6"/>
                <w:rFonts w:hint="eastAsia" w:ascii="微软雅黑" w:hAnsi="微软雅黑" w:eastAsia="微软雅黑" w:cs="微软雅黑"/>
                <w:b/>
                <w:bCs/>
                <w:i w:val="0"/>
                <w:iCs w:val="0"/>
                <w:caps w:val="0"/>
                <w:color w:val="333333"/>
                <w:spacing w:val="0"/>
                <w:sz w:val="17"/>
                <w:szCs w:val="17"/>
                <w:bdr w:val="none" w:color="auto" w:sz="0" w:space="0"/>
              </w:rPr>
              <w:t>岗位条件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Style w:val="6"/>
                <w:rFonts w:hint="eastAsia" w:ascii="微软雅黑" w:hAnsi="微软雅黑" w:eastAsia="微软雅黑" w:cs="微软雅黑"/>
                <w:b/>
                <w:bCs/>
                <w:i w:val="0"/>
                <w:iCs w:val="0"/>
                <w:caps w:val="0"/>
                <w:color w:val="333333"/>
                <w:spacing w:val="0"/>
                <w:sz w:val="17"/>
                <w:szCs w:val="17"/>
                <w:bdr w:val="none" w:color="auto" w:sz="0" w:space="0"/>
              </w:rPr>
              <w:t>岗位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Style w:val="6"/>
                <w:rFonts w:hint="eastAsia" w:ascii="微软雅黑" w:hAnsi="微软雅黑" w:eastAsia="微软雅黑" w:cs="微软雅黑"/>
                <w:b/>
                <w:bCs/>
                <w:i w:val="0"/>
                <w:iCs w:val="0"/>
                <w:caps w:val="0"/>
                <w:color w:val="333333"/>
                <w:spacing w:val="0"/>
                <w:sz w:val="17"/>
                <w:szCs w:val="17"/>
                <w:bdr w:val="none" w:color="auto" w:sz="0" w:space="0"/>
              </w:rPr>
              <w:t>招聘计划</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Style w:val="6"/>
                <w:rFonts w:hint="eastAsia" w:ascii="微软雅黑" w:hAnsi="微软雅黑" w:eastAsia="微软雅黑" w:cs="微软雅黑"/>
                <w:b/>
                <w:bCs/>
                <w:i w:val="0"/>
                <w:iCs w:val="0"/>
                <w:caps w:val="0"/>
                <w:color w:val="333333"/>
                <w:spacing w:val="0"/>
                <w:sz w:val="17"/>
                <w:szCs w:val="17"/>
                <w:bdr w:val="none" w:color="auto" w:sz="0" w:space="0"/>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岗位01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马克思主义学院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学科教学（思政）（045102） 、思想政治教育（030505）、马克思主义基本原理（030501）、马克思主义哲学（010101）、中共党史（030204）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1.中共党员；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2.1986年7月1日以后出生；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3.第一学历为本科，且专业为思想政治教育（030503）；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4.研究生学历，硕士学位；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5.在省属或市（设区市）属重点中学担任思想政治理论课教学工作4年及以上。</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专业技术岗（教学科研）</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 刘艳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88122377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870203403@qq.com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岗位02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外国语学院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法语语言文学（050203）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1.1991年1月1日后出生；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2.研究生学历，硕士学位；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3.法语口语好，教学能力强，有一定的科研潜力。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专业技术岗（教学科研）</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 黄文静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88120320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jxsdwyxy@126.com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岗位03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外国语学院（马达加斯加研究中心）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非洲学、国际政治（030206）、国际贸易学（020206）、国际法学（030109）、国际关系（030207）、世界史（0603）或法语语言文学（050203）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1.1986年7月1日后生；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2.研究生学历，硕士学位；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3.法语或英语沟通协调能力强；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4.有文字编辑工作经验，能熟练操作电脑办公软件。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专业技术岗（教学科研）</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rPr>
                <w:rFonts w:hint="eastAsia" w:ascii="微软雅黑" w:hAnsi="微软雅黑" w:eastAsia="微软雅黑" w:cs="微软雅黑"/>
                <w:i w:val="0"/>
                <w:iCs w:val="0"/>
                <w:caps w:val="0"/>
                <w:color w:val="333333"/>
                <w:spacing w:val="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岗位04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音乐与舞蹈学（1302）、艺术（1351）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1.1986年1月1日以后出生；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2.研究生学历，硕士学位；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3.在小提琴、中提琴、大提琴、单簧管、萨克斯、大管、小号、打击乐、竹笛、唢呐、扬琴、乐队指挥、合唱指挥、电脑音乐、视唱练耳、声乐、钢琴、艺术指导等专业中根据业绩择优面试2个专业方向；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4.具有较高演奏、演唱水平和教学水平。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5.具有突出业绩者第1条可适当放宽条件。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专业技术岗（教学科研）</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 陈以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88507006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167466911@qq.com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岗位05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戏剧与影视学（1303）、艺术（1351）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1.1986年1月1日以后出生。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2.专业为艺术与文化管理方向；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3.研究生学历，硕士学位；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4.具有艺术学与文化管理交叉学科知识；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5.具有突出业绩者第1条可适当放宽条件。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专业技术岗（教学科研）</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rPr>
                <w:rFonts w:hint="eastAsia" w:ascii="微软雅黑" w:hAnsi="微软雅黑" w:eastAsia="微软雅黑" w:cs="微软雅黑"/>
                <w:i w:val="0"/>
                <w:iCs w:val="0"/>
                <w:caps w:val="0"/>
                <w:color w:val="333333"/>
                <w:spacing w:val="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岗位06</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戏剧影视学（1303）、艺术（1351）或第一学历所学专业为表演（130301）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1.1986年1月1日以后出生；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2.具有硕士学位；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3.具有丰富的舞台表演经历或突出业绩者，年龄可放宽至1981年1月1日以后出生。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专业技术岗（教学科研）</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rPr>
                <w:rFonts w:hint="eastAsia" w:ascii="微软雅黑" w:hAnsi="微软雅黑" w:eastAsia="微软雅黑" w:cs="微软雅黑"/>
                <w:i w:val="0"/>
                <w:iCs w:val="0"/>
                <w:caps w:val="0"/>
                <w:color w:val="333333"/>
                <w:spacing w:val="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岗位07</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美术学院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美术学（1304）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1.1991年1月1日以后出生；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2.水彩方向；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3.研究生学历，硕士学位；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4.政治素质优良，身心健康，为人正派，学风严谨，有较强的工作能力和团队合作精神。</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专业技术岗（教学科研）</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 刘嘉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88120626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851596920@qq.com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岗位08</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物理与通信电子学院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学科教学（物理）（045105）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1.1986年1月1日以后出生；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2.研究生学历，硕士学位；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3.熟悉中学物理教学，在省市教学竞赛或教具设计比赛获奖.</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专业技术岗（教学科研）</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 李翠翠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88120370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281092902@qq.com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岗位09</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化学化工学院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学科教学（化学）（045106）、课程与教学论（化学）（040102）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2021届毕业生：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1.1991年1月1日以后出生；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2.研究生学历，硕士学位；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3.本科专业为化学（070301）；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4.科研能力要求：科研能力突出，在化学教学领域中文核心期刊发表论文1篇及以上；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5.具有高中化学教师资格证。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非2021届毕业生：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1.1986年1月1日以后出生；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2.具有研究生学历，硕士学位，研究生、本科均为师范类专业毕业，且本科专业为化学（070301）；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3.省级重点中学从事化学教学6年及以上，至少有1轮高三循环教学经历；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4.科研能力要求：科研能力突出，在化学教学领域省级以上刊物发表论文1篇及以上，有主持或参与省级或国家级课题的经历；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5.技能要求：教学技能突出，至少获得过省级或省级以上教师技能比赛奖励1项。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专业技术岗（教学科研）</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 姜建文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13767157606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jjw999@163.com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体育学院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体育学（0403）、体育（0452），武术散打方向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1.1986年1月1日以后出生；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2.研究生学历，硕士学位；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3.国家二级及以上武术套路或武术散打二级及以上运动员，或具有武术套路或武术散打国家级考评员或指导员；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4.有考评员或指导员资质的年龄可放宽至1983年1月1日以后出生。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专业技术岗（教学科研）</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 黄军华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88120400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19811612@qq.com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岗位11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体育学院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体育学（0403）、体育（0452），网球方向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1.1986年1月1日后出生；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2.研究生学历，硕士学位；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3.国家网球二级及以上运动员或省级比赛第一名及以上。</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专业技术岗（教学科研）</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rPr>
                <w:rFonts w:hint="eastAsia" w:ascii="微软雅黑" w:hAnsi="微软雅黑" w:eastAsia="微软雅黑" w:cs="微软雅黑"/>
                <w:i w:val="0"/>
                <w:iCs w:val="0"/>
                <w:caps w:val="0"/>
                <w:color w:val="333333"/>
                <w:spacing w:val="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岗位12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体育学院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体育学（0403）、体育（0452），篮球方向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1.1986年1月1日后出生；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2.研究生学历，硕士学位；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3.国家篮球二级及以上运动员或国家级及以上裁判员。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专业技术岗（教学科研）</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rPr>
                <w:rFonts w:hint="eastAsia" w:ascii="微软雅黑" w:hAnsi="微软雅黑" w:eastAsia="微软雅黑" w:cs="微软雅黑"/>
                <w:i w:val="0"/>
                <w:iCs w:val="0"/>
                <w:caps w:val="0"/>
                <w:color w:val="333333"/>
                <w:spacing w:val="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岗位13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体育学院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体育学（0403）、体育（0452），跆拳道方向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1.1986年1月1日以后出生；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2.研究生学历，硕士学位；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3.国家跆拳道二级及以上运动员或省级比赛第一名及以上。</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专业技术岗（教学科研）</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rPr>
                <w:rFonts w:hint="eastAsia" w:ascii="微软雅黑" w:hAnsi="微软雅黑" w:eastAsia="微软雅黑" w:cs="微软雅黑"/>
                <w:i w:val="0"/>
                <w:iCs w:val="0"/>
                <w:caps w:val="0"/>
                <w:color w:val="333333"/>
                <w:spacing w:val="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岗位14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体育学院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体育学（0403）、体育（0452），乒乓球方向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1.1986年1月1日以后出生；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2.研究生学历，硕士学位；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3.国家乒乓球二级及以上运动员或国家级及以上裁判员。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专业技术岗（教学科研）</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rPr>
                <w:rFonts w:hint="eastAsia" w:ascii="微软雅黑" w:hAnsi="微软雅黑" w:eastAsia="微软雅黑" w:cs="微软雅黑"/>
                <w:i w:val="0"/>
                <w:iCs w:val="0"/>
                <w:caps w:val="0"/>
                <w:color w:val="333333"/>
                <w:spacing w:val="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岗位15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体育学院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体育学（0403）、体育（0452），足球方向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1.1986年1月1日后出生；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2.研究生学历，硕士学位；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3.国家一级及以上足球运动员或有中甲或中超执法经历的裁判员；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4.有中甲或中超执法经历者年龄可放宽至1983年1月1日以后出生。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专业技术岗（教学科研）</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rPr>
                <w:rFonts w:hint="eastAsia" w:ascii="微软雅黑" w:hAnsi="微软雅黑" w:eastAsia="微软雅黑" w:cs="微软雅黑"/>
                <w:i w:val="0"/>
                <w:iCs w:val="0"/>
                <w:caps w:val="0"/>
                <w:color w:val="333333"/>
                <w:spacing w:val="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岗位16</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公费师范生院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课程与教学论（040102）、教育技术学（040110）、学科教学（语文）（045103）、学科教学（数学）（045104）、学科教学（英语）（045108）、学科教学（物理）（045105）、学科教学（化学）（045106）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1.1986年1月1日以后出生；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2.研究生学历，硕士学位；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3.本科为师范类专业毕业；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4.学科教学（语文、数学、英语、物理、化学）专业毕业须有3年以上的中学一线教学经历，且在一线工作期间获得过市级以上课堂教学技能竞赛荣誉；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5.综合素质优秀、师范素养突出，有较好的教师教育课程研发和实施能力。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专业技术岗（教学科研）</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 李志梅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88126055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842774658@qq.com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岗位17</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苏区振兴研究院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马克思主义理论（0305）、工商管理（1202）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1.1991年1月1日之后出生；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2.研究生学历，硕士学位；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3.2021届毕业生。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专业技术岗（教学科研）</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 李玉莹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13979106701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13979106701@139.com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岗位18</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江西教育舆情分析研究中心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新闻与传播学（0503）、马克思主义理论（0305），社会学（0303），教育学（0401），公共管理（1204），图书情报与档案管理（1205）、中国语言文学（0501）、计算机科学与技术（0812）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1.中共党员；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2.1991年1月1日以后出生；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3.研究生学历，硕士学位；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4.具有较好的外语和计算机水平，能熟练操作常用办公软件，熟悉公文写作，具有较强的写作能力和良好的理论素养；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5.具有坚定的政治立场和较强的政治敏锐度，能够胜任舆情监控工作，同等条件下有舆情分析相关工作经历者优先。</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专业技术岗（实验）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 刘芳华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88120023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42782761@qq.com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岗位19</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教育教学评估中心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高等教育学（040106）、新闻学（050301）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1.中共党员；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2.1986年1月1日以后出生；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3.研究生学历，硕士学位；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4.具有一年以上高校教学、管理工作经验或获得省级及以上奖励或参与省级及以上课题或权威核心期刊发表论文者年龄可适当放宽；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5.擅长公文写作、宣传策划，有较强的组织能力、执行力和计算机操作能力。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专业技术岗（实验）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 雷林芝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88120270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858215263@qq.com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岗位20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财务处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会计学（120201）、企业管理（120202财务管理方向）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1.1991年1月1日以后出生；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2.研究生学历，硕士学位；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3.本科专业为会计学（120203K）或财务管理（120204）专业毕业；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4.初级会计师以上职称；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5.熟悉国家财经政策, 具备财务人员所具有的高度责任感及职业道德，能独立完成会计业务。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6.能够熟练使用财务软件和办公软件；具有较强文字写作能力；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7.具有较强的数据分析、挖掘、统计能力和解决问题能力,思路清晰，考虑问题细致周到；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8.具有很强的团队精神，有良好的组织、协调和沟通能力，有强烈的集体荣誉感。</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专业技术岗（会计审计）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 李兴平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88120231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511960342@qq.com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岗位21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审计处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土木工程（0814），建筑学（0613），建筑与土木工程（08513）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1.1991年1月1日以后出生；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2.研究生学历，硕士学位；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3.本科毕业专业为工程造价（12015）或工程管理（120103）；</w:t>
            </w:r>
            <w:r>
              <w:rPr>
                <w:rFonts w:hint="eastAsia" w:ascii="微软雅黑" w:hAnsi="微软雅黑" w:eastAsia="微软雅黑" w:cs="微软雅黑"/>
                <w:i w:val="0"/>
                <w:iCs w:val="0"/>
                <w:caps w:val="0"/>
                <w:color w:val="333333"/>
                <w:spacing w:val="0"/>
                <w:sz w:val="17"/>
                <w:szCs w:val="17"/>
                <w:bdr w:val="none" w:color="auto" w:sz="0" w:space="0"/>
              </w:rPr>
              <w:br w:type="textWrapping"/>
            </w:r>
            <w:r>
              <w:rPr>
                <w:rFonts w:hint="eastAsia" w:ascii="微软雅黑" w:hAnsi="微软雅黑" w:eastAsia="微软雅黑" w:cs="微软雅黑"/>
                <w:i w:val="0"/>
                <w:iCs w:val="0"/>
                <w:caps w:val="0"/>
                <w:color w:val="333333"/>
                <w:spacing w:val="0"/>
                <w:sz w:val="17"/>
                <w:szCs w:val="17"/>
                <w:bdr w:val="none" w:color="auto" w:sz="0" w:space="0"/>
              </w:rPr>
              <w:t>4.有较强的建筑软件操作能力和文字表达能力；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5.本岗位要下到工地一线，需要较强的吃苦耐劳精神。</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专业技术岗（会计审计）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 周国辉18970978137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363997930@qq.com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岗位22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基建处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工程力学（080104）、建筑设计及其理论（081302）、建筑技术科学（081303）、结构工程（081402）、土地资源管理（120405）、建筑与土木工程（085213）、建筑学（0851）、工程管理（1256）</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1.1991年1月1日以后出生（具有高级工程师、副教授及以上职称，或具有资询工程师（投资）、监理工程师、注册建筑师、环境影响评价工程师、经济（高级）、一级建造师、注册土木工程师、注册结构工程师、一级造价工程师、江西省二级建造师等职业资格证书者，，年龄可放宽至1986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2.研究生学历，硕士及以上学位，且本科毕业专业为：工程管理（120103）、工程造价（120105）、房地产开发与管理（120104）、土地资源管理（120404）、建筑学（082801）、土木工程专业（081001）。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3.熟练掌握与所学专业有关仪器的使用，熟练运用Auto  CAD、天正建筑、photo shop、广联达、神机妙算、Adobe Illustrator、arc gis、sketch up等专业软件。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 羊晓萍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13979148950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342170061@qq.com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岗位23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现代教育技术中心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计算机与科学技术专业（0812）、软件工程（0835）、广播电视学（050321）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1.1991年1月1日以后出生；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2.研究生学历，硕士学位；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3.有较强的计算机操作管理和视频制作能力；有一定的网络技术基础。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专业技术岗（实验）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 胡渭峰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18979111121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845134186@qq.com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岗位24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信息化办公室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计算机科学与技术（0812）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1.1989年1月1日以后出生；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2.研究生学历，硕士学位；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3.熟悉C＃、JAVA、Python、PHP等至少一种程序设计语言；熟悉数据库原理和至少一种大型数据库系统如MSSQL、 MYSQL、0racle等；熟悉软件工程，有项目开发经验；熟悉LINUX等操作系统；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4.了解路由器、防火墙、交换机原理，熟悉WEB、FTP等服务器的架设。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 雷翔宇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88120561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5126592@qq.com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档案馆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计算机科学与技术（0812）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1.中共党员；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2.1994年1月1日以后出生；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3.研究生学历，硕士学位。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 曾检红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88120078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zengjianhong2006@126.com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实验室建设与管理中心（分析测试中心）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物理学（0702）、化学（0703）、生物学（0710）、生态学（0713）、材料科学与工程（0805）、化学工程与技术（0817）、环境科学与工程（0830）、生物工程（0836）、能源与环境（085274）、材料与化工（0856）、资源与环境（0857）</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1.1991年1月1日以后出生；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2.研究生学历，硕士学位。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专业技术岗（实验）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 贾芳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88120216    471509879@qq.com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岗位27</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图书馆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计算机科学与技术（0812）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1.1991年1月1日后出生；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2.研究生学历，硕士学位。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 方芳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88120630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418383386@qq.com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000000"/>
                <w:spacing w:val="0"/>
                <w:sz w:val="17"/>
                <w:szCs w:val="17"/>
                <w:bdr w:val="none" w:color="auto" w:sz="0" w:space="0"/>
              </w:rPr>
              <w:t>岗位28</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附属幼儿园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学前教育（研究生专业代码040105，本科专业代码040106，专科专业代码070101K）、艺术教育（专业代码040105）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1.1987年1月1日以后出生；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2.具有幼儿或以上教师资格证；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3.学前教育专业须具有本科及以上学历，获得江西省“赣教杯”、南昌市“园丁杯”二等奖及以上奖励人员，学历可放宽至大专；艺术教育专业须具有本科及以上学历，学士及以上学位。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专业技术岗（教学）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 邹婕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88506808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3084532689@qq.com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岗位29</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地理与环境学院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自然地理学（070501）、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生态学（0713）、环境科学与工程（0830）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1.1991年1月1日以后出生；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2.研究生学历、博士学位（2021年8月前须取得学历并获得学位）；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3.熟练掌握有机、无机实验操作，熟练使用LC-ICP-MS仪器操作，熟悉气/液色谱仪操作。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专业技术岗（实验）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1（博士）</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潘彦江 88123100 panyj1030@qq.com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岗位30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城市建设学院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美术学（1304）、设计学（1305）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1.1986年1月1日以后出生；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2.研究生学历、博士学位（2021年8月前须取得学历并获得学位）。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专业技术岗（教学科研）</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1（博士）</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李院莉 88120430  jxsdcjxy@126.com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岗位31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双创中心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管理学科学与工程（1201）、工商管理（1202）、公共管理（1204）、教育学（0401）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1.1986年1月1日以后出生；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2.研究生学历、博士学位（2021年8月前须取得学历并获得学位）；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3.具备较强的科学研究能力，在国内外公开刊物有相关论文发表；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4.熟悉创新创业教育工作，做事认真负责，对创新创业教育工作有独立思考，有较强的开拓精神。</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专业技术岗（教学科研）</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1（博士）</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 刘文宇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微软雅黑" w:hAnsi="微软雅黑" w:eastAsia="微软雅黑" w:cs="微软雅黑"/>
                <w:color w:val="333333"/>
                <w:sz w:val="17"/>
                <w:szCs w:val="17"/>
              </w:rPr>
            </w:pPr>
            <w:r>
              <w:rPr>
                <w:rFonts w:hint="eastAsia" w:ascii="微软雅黑" w:hAnsi="微软雅黑" w:eastAsia="微软雅黑" w:cs="微软雅黑"/>
                <w:i w:val="0"/>
                <w:iCs w:val="0"/>
                <w:caps w:val="0"/>
                <w:color w:val="333333"/>
                <w:spacing w:val="0"/>
                <w:sz w:val="17"/>
                <w:szCs w:val="17"/>
                <w:bdr w:val="none" w:color="auto" w:sz="0" w:space="0"/>
              </w:rPr>
              <w:t>18702593129 964342561@qq.com</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20"/>
          <w:szCs w:val="20"/>
          <w:bdr w:val="none" w:color="auto" w:sz="0" w:space="0"/>
          <w:shd w:val="clear" w:fill="FFFFFF"/>
        </w:rPr>
        <w:t>备注：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482"/>
        <w:jc w:val="left"/>
        <w:rPr>
          <w:rFonts w:hint="eastAsia" w:ascii="微软雅黑" w:hAnsi="微软雅黑" w:eastAsia="微软雅黑" w:cs="微软雅黑"/>
          <w:i w:val="0"/>
          <w:iCs w:val="0"/>
          <w:caps w:val="0"/>
          <w:color w:val="333333"/>
          <w:spacing w:val="0"/>
          <w:sz w:val="17"/>
          <w:szCs w:val="17"/>
        </w:rPr>
      </w:pPr>
      <w:r>
        <w:rPr>
          <w:rFonts w:ascii="serif" w:hAnsi="serif" w:eastAsia="serif" w:cs="serif"/>
          <w:i w:val="0"/>
          <w:iCs w:val="0"/>
          <w:caps w:val="0"/>
          <w:color w:val="333333"/>
          <w:spacing w:val="0"/>
          <w:sz w:val="20"/>
          <w:szCs w:val="20"/>
          <w:bdr w:val="none" w:color="auto" w:sz="0" w:space="0"/>
          <w:shd w:val="clear" w:fill="FFFFFF"/>
        </w:rPr>
        <w:t>1.</w:t>
      </w:r>
      <w:r>
        <w:rPr>
          <w:rFonts w:hint="eastAsia" w:ascii="微软雅黑" w:hAnsi="微软雅黑" w:eastAsia="微软雅黑" w:cs="微软雅黑"/>
          <w:i w:val="0"/>
          <w:iCs w:val="0"/>
          <w:caps w:val="0"/>
          <w:color w:val="333333"/>
          <w:spacing w:val="0"/>
          <w:sz w:val="20"/>
          <w:szCs w:val="20"/>
          <w:bdr w:val="none" w:color="auto" w:sz="0" w:space="0"/>
          <w:shd w:val="clear" w:fill="FFFFFF"/>
        </w:rPr>
        <w:t>国（境）外学历须经教育部留学服务中心认证；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482"/>
        <w:jc w:val="left"/>
        <w:rPr>
          <w:rFonts w:hint="eastAsia" w:ascii="微软雅黑" w:hAnsi="微软雅黑" w:eastAsia="微软雅黑" w:cs="微软雅黑"/>
          <w:i w:val="0"/>
          <w:iCs w:val="0"/>
          <w:caps w:val="0"/>
          <w:color w:val="333333"/>
          <w:spacing w:val="0"/>
          <w:sz w:val="17"/>
          <w:szCs w:val="17"/>
        </w:rPr>
      </w:pPr>
      <w:r>
        <w:rPr>
          <w:rFonts w:hint="default" w:ascii="serif" w:hAnsi="serif" w:eastAsia="serif" w:cs="serif"/>
          <w:i w:val="0"/>
          <w:iCs w:val="0"/>
          <w:caps w:val="0"/>
          <w:color w:val="333333"/>
          <w:spacing w:val="0"/>
          <w:sz w:val="20"/>
          <w:szCs w:val="20"/>
          <w:bdr w:val="none" w:color="auto" w:sz="0" w:space="0"/>
          <w:shd w:val="clear" w:fill="FFFFFF"/>
        </w:rPr>
        <w:t>2.</w:t>
      </w:r>
      <w:r>
        <w:rPr>
          <w:rFonts w:hint="eastAsia" w:ascii="微软雅黑" w:hAnsi="微软雅黑" w:eastAsia="微软雅黑" w:cs="微软雅黑"/>
          <w:i w:val="0"/>
          <w:iCs w:val="0"/>
          <w:caps w:val="0"/>
          <w:color w:val="333333"/>
          <w:spacing w:val="0"/>
          <w:sz w:val="20"/>
          <w:szCs w:val="20"/>
          <w:bdr w:val="none" w:color="auto" w:sz="0" w:space="0"/>
          <w:shd w:val="clear" w:fill="FFFFFF"/>
        </w:rPr>
        <w:t>以上岗位条件中的学科专业按照教育部印发的《研究生学科专业目录》、《专业学位授予和人才培养目录》、《普通高等学校本科专业目录》、《普通高等学校高等职业教育（专科）专业目录》设置，专业名称后括号中的数字为学科专业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482"/>
        <w:jc w:val="left"/>
        <w:rPr>
          <w:rFonts w:hint="eastAsia" w:ascii="微软雅黑" w:hAnsi="微软雅黑" w:eastAsia="微软雅黑" w:cs="微软雅黑"/>
          <w:i w:val="0"/>
          <w:iCs w:val="0"/>
          <w:caps w:val="0"/>
          <w:color w:val="333333"/>
          <w:spacing w:val="0"/>
          <w:sz w:val="17"/>
          <w:szCs w:val="17"/>
        </w:rPr>
      </w:pPr>
      <w:r>
        <w:rPr>
          <w:rFonts w:hint="default" w:ascii="serif" w:hAnsi="serif" w:eastAsia="serif" w:cs="serif"/>
          <w:i w:val="0"/>
          <w:iCs w:val="0"/>
          <w:caps w:val="0"/>
          <w:color w:val="333333"/>
          <w:spacing w:val="0"/>
          <w:sz w:val="20"/>
          <w:szCs w:val="20"/>
          <w:bdr w:val="none" w:color="auto" w:sz="0" w:space="0"/>
          <w:shd w:val="clear" w:fill="FFFFFF"/>
        </w:rPr>
        <w:t>3.</w:t>
      </w:r>
      <w:r>
        <w:rPr>
          <w:rFonts w:hint="eastAsia" w:ascii="微软雅黑" w:hAnsi="微软雅黑" w:eastAsia="微软雅黑" w:cs="微软雅黑"/>
          <w:i w:val="0"/>
          <w:iCs w:val="0"/>
          <w:caps w:val="0"/>
          <w:color w:val="333333"/>
          <w:spacing w:val="0"/>
          <w:sz w:val="20"/>
          <w:szCs w:val="20"/>
          <w:bdr w:val="none" w:color="auto" w:sz="0" w:space="0"/>
          <w:shd w:val="clear" w:fill="FFFFFF"/>
        </w:rPr>
        <w:t>报名人员请注意区分学硕、专硕代码，不得报所学专业代码与招考岗位专业代码不一致的岗位。所学专业未列入专业目录（没有专业代码）的，可选择招聘专业中相近专业报考，所学专业必修课程须与报考岗位要求的专业主要课程基本一致，并在资格审核时提供毕业证书、所学专业课程成绩单（须教务处盖章）、院校出具的课程对比情况说明或毕业院校专业设置的说明等材料。对含有两个以上培养方向的专业，如招考岗位已明确具体培养方向的，报名人员须符合具体培养方向方可报名。如专业目录中的“企业管理”（含财务管理、市场营销、人力资源管理）</w:t>
      </w:r>
      <w:r>
        <w:rPr>
          <w:rFonts w:hint="default" w:ascii="serif" w:hAnsi="serif" w:eastAsia="serif" w:cs="serif"/>
          <w:i w:val="0"/>
          <w:iCs w:val="0"/>
          <w:caps w:val="0"/>
          <w:color w:val="333333"/>
          <w:spacing w:val="0"/>
          <w:sz w:val="20"/>
          <w:szCs w:val="20"/>
          <w:bdr w:val="none" w:color="auto" w:sz="0" w:space="0"/>
          <w:shd w:val="clear" w:fill="FFFFFF"/>
        </w:rPr>
        <w:t>(A120202)</w:t>
      </w:r>
      <w:r>
        <w:rPr>
          <w:rFonts w:hint="eastAsia" w:ascii="微软雅黑" w:hAnsi="微软雅黑" w:eastAsia="微软雅黑" w:cs="微软雅黑"/>
          <w:i w:val="0"/>
          <w:iCs w:val="0"/>
          <w:caps w:val="0"/>
          <w:color w:val="333333"/>
          <w:spacing w:val="0"/>
          <w:sz w:val="20"/>
          <w:szCs w:val="20"/>
          <w:bdr w:val="none" w:color="auto" w:sz="0" w:space="0"/>
          <w:shd w:val="clear" w:fill="FFFFFF"/>
        </w:rPr>
        <w:t>，其岗位条件为“企业管理”（财务管理方向），那么专业中市场营销、人力资源管理方向的不可报名。除专业目录有列出培养方向的专业外，其他毕业证上的专业名称后面以括号等形式列出的培养方向不能作为报名专业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482"/>
        <w:jc w:val="left"/>
        <w:rPr>
          <w:rFonts w:hint="eastAsia" w:ascii="微软雅黑" w:hAnsi="微软雅黑" w:eastAsia="微软雅黑" w:cs="微软雅黑"/>
          <w:i w:val="0"/>
          <w:iCs w:val="0"/>
          <w:caps w:val="0"/>
          <w:color w:val="333333"/>
          <w:spacing w:val="0"/>
          <w:sz w:val="17"/>
          <w:szCs w:val="17"/>
        </w:rPr>
      </w:pPr>
      <w:r>
        <w:rPr>
          <w:rFonts w:hint="default" w:ascii="serif" w:hAnsi="serif" w:eastAsia="serif" w:cs="serif"/>
          <w:i w:val="0"/>
          <w:iCs w:val="0"/>
          <w:caps w:val="0"/>
          <w:color w:val="333333"/>
          <w:spacing w:val="0"/>
          <w:sz w:val="20"/>
          <w:szCs w:val="20"/>
          <w:bdr w:val="none" w:color="auto" w:sz="0" w:space="0"/>
          <w:shd w:val="clear" w:fill="FFFFFF"/>
        </w:rPr>
        <w:t>4.2021</w:t>
      </w:r>
      <w:r>
        <w:rPr>
          <w:rFonts w:hint="eastAsia" w:ascii="微软雅黑" w:hAnsi="微软雅黑" w:eastAsia="微软雅黑" w:cs="微软雅黑"/>
          <w:i w:val="0"/>
          <w:iCs w:val="0"/>
          <w:caps w:val="0"/>
          <w:color w:val="333333"/>
          <w:spacing w:val="0"/>
          <w:sz w:val="20"/>
          <w:szCs w:val="20"/>
          <w:bdr w:val="none" w:color="auto" w:sz="0" w:space="0"/>
          <w:shd w:val="clear" w:fill="FFFFFF"/>
        </w:rPr>
        <w:t>届毕业生应于</w:t>
      </w:r>
      <w:r>
        <w:rPr>
          <w:rFonts w:hint="default" w:ascii="serif" w:hAnsi="serif" w:eastAsia="serif" w:cs="serif"/>
          <w:i w:val="0"/>
          <w:iCs w:val="0"/>
          <w:caps w:val="0"/>
          <w:color w:val="333333"/>
          <w:spacing w:val="0"/>
          <w:sz w:val="20"/>
          <w:szCs w:val="20"/>
          <w:bdr w:val="none" w:color="auto" w:sz="0" w:space="0"/>
          <w:shd w:val="clear" w:fill="FFFFFF"/>
        </w:rPr>
        <w:t>2021</w:t>
      </w:r>
      <w:r>
        <w:rPr>
          <w:rFonts w:hint="eastAsia" w:ascii="微软雅黑" w:hAnsi="微软雅黑" w:eastAsia="微软雅黑" w:cs="微软雅黑"/>
          <w:i w:val="0"/>
          <w:iCs w:val="0"/>
          <w:caps w:val="0"/>
          <w:color w:val="333333"/>
          <w:spacing w:val="0"/>
          <w:sz w:val="20"/>
          <w:szCs w:val="20"/>
          <w:bdr w:val="none" w:color="auto" w:sz="0" w:space="0"/>
          <w:shd w:val="clear" w:fill="FFFFFF"/>
        </w:rPr>
        <w:t>年</w:t>
      </w:r>
      <w:r>
        <w:rPr>
          <w:rFonts w:hint="default" w:ascii="serif" w:hAnsi="serif" w:eastAsia="serif" w:cs="serif"/>
          <w:i w:val="0"/>
          <w:iCs w:val="0"/>
          <w:caps w:val="0"/>
          <w:color w:val="333333"/>
          <w:spacing w:val="0"/>
          <w:sz w:val="20"/>
          <w:szCs w:val="20"/>
          <w:bdr w:val="none" w:color="auto" w:sz="0" w:space="0"/>
          <w:shd w:val="clear" w:fill="FFFFFF"/>
        </w:rPr>
        <w:t>7</w:t>
      </w:r>
      <w:r>
        <w:rPr>
          <w:rFonts w:hint="eastAsia" w:ascii="微软雅黑" w:hAnsi="微软雅黑" w:eastAsia="微软雅黑" w:cs="微软雅黑"/>
          <w:i w:val="0"/>
          <w:iCs w:val="0"/>
          <w:caps w:val="0"/>
          <w:color w:val="333333"/>
          <w:spacing w:val="0"/>
          <w:sz w:val="20"/>
          <w:szCs w:val="20"/>
          <w:bdr w:val="none" w:color="auto" w:sz="0" w:space="0"/>
          <w:shd w:val="clear" w:fill="FFFFFF"/>
        </w:rPr>
        <w:t>月</w:t>
      </w:r>
      <w:r>
        <w:rPr>
          <w:rFonts w:hint="default" w:ascii="serif" w:hAnsi="serif" w:eastAsia="serif" w:cs="serif"/>
          <w:i w:val="0"/>
          <w:iCs w:val="0"/>
          <w:caps w:val="0"/>
          <w:color w:val="333333"/>
          <w:spacing w:val="0"/>
          <w:sz w:val="20"/>
          <w:szCs w:val="20"/>
          <w:bdr w:val="none" w:color="auto" w:sz="0" w:space="0"/>
          <w:shd w:val="clear" w:fill="FFFFFF"/>
        </w:rPr>
        <w:t>31</w:t>
      </w:r>
      <w:r>
        <w:rPr>
          <w:rFonts w:hint="eastAsia" w:ascii="微软雅黑" w:hAnsi="微软雅黑" w:eastAsia="微软雅黑" w:cs="微软雅黑"/>
          <w:i w:val="0"/>
          <w:iCs w:val="0"/>
          <w:caps w:val="0"/>
          <w:color w:val="333333"/>
          <w:spacing w:val="0"/>
          <w:sz w:val="20"/>
          <w:szCs w:val="20"/>
          <w:bdr w:val="none" w:color="auto" w:sz="0" w:space="0"/>
          <w:shd w:val="clear" w:fill="FFFFFF"/>
        </w:rPr>
        <w:t>日前取得岗位要求的学历学位证书（受疫情影响需延期毕业的，按教育部门有关规定执行）。未按时取得相应学历学位者，不予聘用。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441CD"/>
    <w:rsid w:val="179441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2021-05-17T07:35:00Z</dcterms:created>
  <dc:creator>WPS_1609033458</dc:creator>
  <cp:lastModifiedBy>WPS_1609033458</cp:lastModifiedBy>
  <dcterms:modified xsi:type="dcterms:W3CDTF">2021-05-17T07:35:35Z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DA9BC3F503B0453EBBF7F3593B2A7575</vt:lpwstr>
  </property>
</Properties>
</file>