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</w:rPr>
      </w:pPr>
      <w:r>
        <w:rPr>
          <w:rStyle w:val="5"/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  <w:bdr w:val="none" w:color="auto" w:sz="0" w:space="0"/>
          <w:shd w:val="clear" w:fill="FFFFFF"/>
        </w:rPr>
        <w:t>《附表1》：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</w:rPr>
      </w:pPr>
      <w:r>
        <w:rPr>
          <w:rStyle w:val="5"/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  <w:bdr w:val="none" w:color="auto" w:sz="0" w:space="0"/>
          <w:shd w:val="clear" w:fill="FFFFFF"/>
        </w:rPr>
        <w:t>编外工作人员招聘岗位表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916"/>
        <w:gridCol w:w="893"/>
        <w:gridCol w:w="923"/>
        <w:gridCol w:w="3366"/>
        <w:gridCol w:w="9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13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13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5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岗位要求</w:t>
            </w:r>
          </w:p>
        </w:tc>
        <w:tc>
          <w:tcPr>
            <w:tcW w:w="13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吉安市城市管理局</w:t>
            </w:r>
          </w:p>
        </w:tc>
        <w:tc>
          <w:tcPr>
            <w:tcW w:w="13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市容管理岗</w:t>
            </w:r>
          </w:p>
        </w:tc>
        <w:tc>
          <w:tcPr>
            <w:tcW w:w="130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大专及以上</w:t>
            </w:r>
          </w:p>
        </w:tc>
        <w:tc>
          <w:tcPr>
            <w:tcW w:w="514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1.年龄30周岁以下，思想素质好，热爱城市管理工作；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2.有强烈的事业心和责任感，耐心细致，吃苦耐劳，遵守纪律，品行端正，身体健康；精通办公自动化软件运用，具有较强的沟通协调、文字表达、宣传和管理的能力，普通话标准；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3.专业：城市管理专业、城乡规划专业、汉语言文学专业、数学教育专业。</w:t>
            </w:r>
          </w:p>
        </w:tc>
        <w:tc>
          <w:tcPr>
            <w:tcW w:w="134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辅助管理岗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15BB"/>
    <w:rsid w:val="0B2B15BB"/>
    <w:rsid w:val="6863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2021-06-01T03:15:00Z</dcterms:created>
  <dc:creator>ぺ灬cc果冻ル</dc:creator>
  <cp:lastModifiedBy>ぺ灬cc果冻ル</cp:lastModifiedBy>
  <dcterms:modified xsi:type="dcterms:W3CDTF">2021-06-01T03:18:05Z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