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5"/>
        <w:gridCol w:w="4223"/>
        <w:gridCol w:w="2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拟聘用岗位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易江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彭向丽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黎礼萍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超声科医师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李艳梅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临床一线护理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李妮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临床一线护理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易雨晨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临床一线护理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雍慧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临床一线护理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文艳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临床一线护理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朱敏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介入科技师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彭治鹏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介入科技师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12529"/>
          <w:spacing w:val="0"/>
          <w:sz w:val="28"/>
          <w:szCs w:val="28"/>
          <w:shd w:val="clear" w:fill="FFFFFF"/>
        </w:rPr>
        <w:t>　监督举报电话：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212529"/>
          <w:spacing w:val="0"/>
          <w:sz w:val="28"/>
          <w:szCs w:val="28"/>
          <w:shd w:val="clear" w:fill="FFFFFF"/>
        </w:rPr>
        <w:t>0799-6881738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212529"/>
          <w:spacing w:val="0"/>
          <w:sz w:val="28"/>
          <w:szCs w:val="28"/>
          <w:shd w:val="clear" w:fill="FFFFFF"/>
        </w:rPr>
        <w:t>         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D52D8"/>
    <w:rsid w:val="403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2021-06-22T00:22:00Z</dcterms:created>
  <dc:creator>Administrator</dc:creator>
  <cp:lastModifiedBy>Administrator</cp:lastModifiedBy>
  <dcterms:modified xsi:type="dcterms:W3CDTF">2021-06-22T00:48:56Z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